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Default"/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>
        <w:trPr>
          <w:trHeight w:val="110"/>
        </w:trPr>
        <w:tc>
          <w:tcPr>
            <w:tcW w:w="14283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Перечень депозитариев в которых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АО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Россельхозбанк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»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открыты счета депо номинального держателя</w:t>
            </w: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8"/>
        <w:gridCol w:w="3698"/>
        <w:gridCol w:w="3699"/>
      </w:tblGrid>
      <w:tr>
        <w:trPr>
          <w:trHeight w:val="401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Наименование депозитария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Номер счета номинального держателя АО "Россельхозбанк" в депозитарии-корреспонденте</w:t>
            </w:r>
          </w:p>
        </w:tc>
        <w:tc>
          <w:tcPr>
            <w:tcW w:w="3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BIC депозитария-корреспондента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Небанковская кредитная организация акционерное общество «Национальный расчетный депозитарий»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НКО АО НРД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ОГРН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1027739132563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ИНН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 xml:space="preserve">7702165310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HL1212111497 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ML0210230075 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TL130422004B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QL2301160735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QL2301160757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L1181211003C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L12205230073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NADCRUMM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Euroclear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Bank, S.A./N.V.,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Brusseles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LEI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hyperlink r:id="rId6" w:history="1" w:tgtFrame="_blank">
              <w:r>
                <w:rPr>
                  <w:rStyle w:val="a3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549300OZ46BRLZ8Y6F65</w:t>
              </w:r>
            </w:hyperlink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45660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MGTCBEBE</w:t>
            </w: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Акционерное общество «Специализированный депозитарий «ИНФИНИТУМ»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«Специализированный депозитарий «ИНФИНИТУМ»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1027739039283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7705380065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SDP/NOM/00003381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Небанковская кредитная организация – центральный контрагент «СПБ Клиринг» (акционерное общество)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НКО-ЦК «СПБ-Клиринг» (АО)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1097799031472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7713387530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Субсчет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депо: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ANB00760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ANB01018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>
        <w:trPr>
          <w:trHeight w:val="110"/>
        </w:trPr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Публичное акционерное общество «СПБ Банк»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ПАО «СПБ Банк»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1037700041323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7831000034</w:t>
            </w:r>
          </w:p>
        </w:tc>
        <w:tc>
          <w:tcPr>
            <w:tcW w:w="36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F6N000036007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8518"/>
      </w:tblGrid>
      <w:tr>
        <w:trPr>
          <w:trHeight w:val="110"/>
        </w:trPr>
        <w:tc>
          <w:tcPr>
            <w:tcW w:w="8518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cstheme="minorHAnsi"/>
          <w:b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13008"/>
      </w:tblGrid>
      <w:tr>
        <w:trPr>
          <w:trHeight w:val="110"/>
        </w:trPr>
        <w:tc>
          <w:tcPr>
            <w:tcW w:w="13008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Перечень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регистраторов, в которых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АО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«Россельхозбанк»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открыты лицевые счета номинального держателя</w:t>
            </w:r>
          </w:p>
        </w:tc>
      </w:tr>
    </w:tbl>
    <w:p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none"/>
          <w:left w:val="none"/>
          <w:bottom w:val="none"/>
          <w:right w:val="none"/>
        </w:tblBorders>
        <w:tblLayout w:type="fixed"/>
        <w:tblLook w:val="0000" w:firstRow="0" w:lastRow="0" w:firstColumn="0" w:lastColumn="0" w:noHBand="0" w:noVBand="0"/>
      </w:tblPr>
      <w:tblGrid>
        <w:gridCol w:w="7763"/>
      </w:tblGrid>
      <w:tr>
        <w:trPr>
          <w:trHeight w:val="110"/>
        </w:trPr>
        <w:tc>
          <w:tcPr>
            <w:tcW w:w="7763" w:type="dxa"/>
          </w:tcPr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кционерное общество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«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Регистроникс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Регистроникс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</w:t>
            </w:r>
            <w:r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  <w:t xml:space="preserve">1027700018015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</w:t>
            </w:r>
            <w:r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  <w:t xml:space="preserve">7709022254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Акционерное общество «Межрегиональный регистраторский центр»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АО «МРЦ»</w:t>
            </w:r>
          </w:p>
          <w:p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ОГРН 1021900520883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ИНН 1901003859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7513" w:type="dxa"/>
              <w:tblBorders>
                <w:top w:val="none"/>
                <w:left w:val="none"/>
                <w:bottom w:val="none"/>
                <w:right w:val="none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  <w:gridCol w:w="5488"/>
            </w:tblGrid>
            <w:tr>
              <w:trPr>
                <w:trHeight w:val="250"/>
              </w:trP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513" w:type="dxa"/>
                  <w:gridSpan w:val="2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 xml:space="preserve">Общество 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с ограниченной ответственностью </w:t>
                  </w:r>
                  <w:r>
                    <w:rPr>
                      <w:rFonts w:cstheme="minorHAnsi"/>
                      <w:b/>
                      <w:color w:val="000000"/>
                    </w:rPr>
                    <w:t xml:space="preserve">«ПАРТНЁР» </w:t>
                  </w:r>
                </w:p>
              </w:tc>
            </w:tr>
            <w:tr>
              <w:trPr>
                <w:gridAfter w:val="1"/>
                <w:trHeight w:val="112"/>
              </w:trP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25" w:type="dxa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color w:val="000000"/>
                    </w:rPr>
                  </w:pPr>
                  <w:r>
                    <w:rPr>
                      <w:rFonts w:cstheme="minorHAnsi"/>
                      <w:b/>
                      <w:color w:val="000000"/>
                    </w:rPr>
                    <w:t xml:space="preserve">ООО «ПАРТНЁР» </w:t>
                  </w:r>
                </w:p>
              </w:tc>
            </w:tr>
          </w:tbl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ОГРН 1143528009712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 3528218586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Акционерное общество «Независимая регистрационная компания Р.О.С.Т.»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АО «НРК –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Р.О.С.Т.»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ОГРН 102773921675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7</w:t>
            </w: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ИНН7726030449</w:t>
            </w:r>
          </w:p>
          <w:p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tbl>
            <w:tblPr>
              <w:tblW w:w="0" w:type="auto"/>
              <w:tblBorders>
                <w:top w:val="none"/>
                <w:left w:val="none"/>
                <w:bottom w:val="none"/>
                <w:right w:val="none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4"/>
            </w:tblGrid>
            <w:tr>
              <w:trPr>
                <w:trHeight w:val="112"/>
              </w:trPr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34" w:type="dxa"/>
                </w:tcPr>
                <w:p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ei.report/LEI/549300OZ46BRLZ8Y6F6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1391</Characters>
  <CharactersWithSpaces>1632</CharactersWithSpaces>
  <Company>Россельхозбанк</Company>
  <DocSecurity>0</DocSecurity>
  <HyperlinksChanged>false</HyperlinksChanged>
  <Lines>11</Lines>
  <LinksUpToDate>false</LinksUpToDate>
  <Pages>2</Pages>
  <Paragraphs>3</Paragraphs>
  <ScaleCrop>false</ScaleCrop>
  <SharedDoc>false</SharedDoc>
  <Template>Normal.dotm</Template>
  <TotalTime>193</TotalTime>
  <Words>244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 Михаил Владиславович</dc:creator>
  <cp:lastModifiedBy>Юдин Михаил Владиславович</cp:lastModifiedBy>
  <cp:revision>16</cp:revision>
  <cp:lastPrinted>2017-11-16T15:24:00Z</cp:lastPrinted>
  <dcterms:created xsi:type="dcterms:W3CDTF">2017-11-16T15:23:00Z</dcterms:created>
  <dcterms:modified xsi:type="dcterms:W3CDTF">2024-12-20T06:30:00Z</dcterms:modified>
</cp:coreProperties>
</file>