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D7" w:rsidRPr="00DD7EAC" w:rsidRDefault="004003B7" w:rsidP="00F6093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2.5</w:t>
      </w:r>
      <w:r w:rsidR="00800FD7"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00FD7" w:rsidRDefault="00800FD7" w:rsidP="00F6093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>к Условиям эквайрингового обслуживания клиентов                    АО «Россельхозбанк»</w:t>
      </w:r>
      <w:r w:rsidR="00EB36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(торговый эквайринг)</w:t>
      </w:r>
    </w:p>
    <w:p w:rsidR="008024B3" w:rsidRPr="0062687E" w:rsidRDefault="008024B3" w:rsidP="00800FD7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800FD7" w:rsidRPr="00DD7EAC" w:rsidRDefault="00800FD7" w:rsidP="008024B3">
      <w:pPr>
        <w:tabs>
          <w:tab w:val="left" w:pos="0"/>
          <w:tab w:val="left" w:pos="284"/>
          <w:tab w:val="left" w:pos="567"/>
        </w:tabs>
        <w:overflowPunct w:val="0"/>
        <w:autoSpaceDE w:val="0"/>
        <w:autoSpaceDN w:val="0"/>
        <w:adjustRightInd w:val="0"/>
        <w:spacing w:before="40" w:after="40" w:line="240" w:lineRule="auto"/>
        <w:ind w:left="60" w:right="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FD7" w:rsidRPr="00DD7EAC" w:rsidRDefault="00800FD7" w:rsidP="00DB6013">
      <w:pPr>
        <w:tabs>
          <w:tab w:val="left" w:pos="0"/>
          <w:tab w:val="left" w:pos="284"/>
          <w:tab w:val="left" w:pos="567"/>
        </w:tabs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="00C83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дополнительных </w:t>
      </w: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документов</w:t>
      </w:r>
      <w:r w:rsidR="00C83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предоставляемых Клиентом</w:t>
      </w: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для заключения Договора эквайринга</w:t>
      </w:r>
      <w:r w:rsidR="00C837D9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0FD7" w:rsidRPr="00DD7EAC" w:rsidRDefault="00800FD7" w:rsidP="008024B3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40" w:line="240" w:lineRule="auto"/>
        <w:ind w:left="60" w:right="2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800FD7" w:rsidRPr="00DD7EAC" w:rsidRDefault="00800FD7" w:rsidP="00DB60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Лицензии (разрешения/патенты) на право осуществления деятельности, подлежащей лицензированию (регулированию путем выдачи патента).</w:t>
      </w:r>
    </w:p>
    <w:p w:rsidR="00800FD7" w:rsidRPr="00DD7EAC" w:rsidRDefault="00800FD7" w:rsidP="00DB60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</w:t>
      </w:r>
      <w:r w:rsidR="00CA0554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2"/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F3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типовая форма Банка</w:t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72A1" w:rsidRDefault="004172A1" w:rsidP="00DB60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документы</w:t>
      </w:r>
      <w:r w:rsidRPr="00DD7EAC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3"/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подтверждающие вид деятельности каждой торговой точки </w:t>
      </w:r>
      <w:r w:rsidR="00C3433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Клиента</w:t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лицензии, разрешения (предоставляются, если ранее не были предоставлены в Банк).</w:t>
      </w:r>
    </w:p>
    <w:p w:rsidR="00B45AF7" w:rsidRPr="00B45AF7" w:rsidRDefault="00B45AF7" w:rsidP="00DB6013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5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Документ, подтверждающий полномочия лица на заключение Договора (Договор подписывается лицом, являющимся представителем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Клиента</w:t>
      </w:r>
      <w:r w:rsidRPr="00B45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документ, удостоверяющий личность представителя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Клиента</w:t>
      </w:r>
      <w:r w:rsidRPr="00B45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0FD7" w:rsidRPr="00DD7EAC" w:rsidRDefault="00800FD7" w:rsidP="008024B3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40" w:line="240" w:lineRule="auto"/>
        <w:ind w:left="6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00FD7" w:rsidRPr="00DD7EAC" w:rsidRDefault="00800FD7" w:rsidP="00DB601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Документы (сведения), представляемые в Банк, должны быть </w:t>
      </w:r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действительными на дату их предъявления.</w:t>
      </w:r>
    </w:p>
    <w:p w:rsidR="00800FD7" w:rsidRPr="00DD7EAC" w:rsidRDefault="00800FD7" w:rsidP="00DB6013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Документы,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могут быть представлены в виде:</w:t>
      </w:r>
    </w:p>
    <w:p w:rsidR="00800FD7" w:rsidRPr="00DD7EAC" w:rsidRDefault="00800FD7" w:rsidP="00DB6013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копий, заверенных нотариально или государственным органом, выдавшим/зарегистрировавшим документ;</w:t>
      </w:r>
    </w:p>
    <w:p w:rsidR="00800FD7" w:rsidRPr="00DD7EAC" w:rsidRDefault="00800FD7" w:rsidP="00DB6013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  <w:t>оригинала, для последующего их копирования Банком;</w:t>
      </w:r>
    </w:p>
    <w:p w:rsidR="00800FD7" w:rsidRPr="00DD7EAC" w:rsidRDefault="00800FD7" w:rsidP="00DB6013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копий, заверенных клиентом, содержащим подпись лица, заверившего копию документа, его фамилию, имя, отчество (при наличии)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должность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оттиск печати (при ее отсутствии – штампа) клиента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дату заверения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с одновременным представлением Банку оригинала документа для установления ему соответствия, представленной копии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</w:p>
    <w:p w:rsidR="00DD7EAC" w:rsidRPr="00DD7EAC" w:rsidRDefault="00800FD7" w:rsidP="00DB6013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Для заключения Договора эквайринга с Клиентом могут быть истребованы дополнительные документы, не предусмотренные настоящим перечнем, в том </w:t>
      </w:r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числе – информационные сведения Клиента по форме Банка, документы, подтверждающие полномочия единоличного исполнительного органа юридического лица и иные документы, необходимые для идентификации клиента, представителя клиента, выгодоприобретателя, бенефициарного владельца.</w:t>
      </w:r>
    </w:p>
    <w:sectPr w:rsidR="00DD7EAC" w:rsidRPr="00DD7EAC" w:rsidSect="00DB60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DA" w:rsidRDefault="008B5CDA" w:rsidP="00800FD7">
      <w:pPr>
        <w:spacing w:after="0" w:line="240" w:lineRule="auto"/>
      </w:pPr>
      <w:r>
        <w:separator/>
      </w:r>
    </w:p>
  </w:endnote>
  <w:endnote w:type="continuationSeparator" w:id="0">
    <w:p w:rsidR="008B5CDA" w:rsidRDefault="008B5CDA" w:rsidP="0080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  <w:jc w:val="center"/>
    </w:pPr>
  </w:p>
  <w:p w:rsidR="00DD7EAC" w:rsidRDefault="00DD7EAC">
    <w:pPr>
      <w:pStyle w:val="ab"/>
      <w:jc w:val="center"/>
    </w:pPr>
  </w:p>
  <w:p w:rsidR="00DD7EAC" w:rsidRDefault="00DD7EA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DA" w:rsidRDefault="008B5CDA" w:rsidP="00800FD7">
      <w:pPr>
        <w:spacing w:after="0" w:line="240" w:lineRule="auto"/>
      </w:pPr>
      <w:r>
        <w:separator/>
      </w:r>
    </w:p>
  </w:footnote>
  <w:footnote w:type="continuationSeparator" w:id="0">
    <w:p w:rsidR="008B5CDA" w:rsidRDefault="008B5CDA" w:rsidP="00800FD7">
      <w:pPr>
        <w:spacing w:after="0" w:line="240" w:lineRule="auto"/>
      </w:pPr>
      <w:r>
        <w:continuationSeparator/>
      </w:r>
    </w:p>
  </w:footnote>
  <w:footnote w:id="1">
    <w:p w:rsidR="00C837D9" w:rsidRPr="00F60935" w:rsidRDefault="00C837D9" w:rsidP="00C837D9">
      <w:pPr>
        <w:pStyle w:val="a3"/>
        <w:jc w:val="both"/>
        <w:rPr>
          <w:rFonts w:ascii="Times New Roman" w:hAnsi="Times New Roman" w:cs="Times New Roman"/>
        </w:rPr>
      </w:pPr>
      <w:r w:rsidRPr="00DB6013">
        <w:rPr>
          <w:rStyle w:val="a8"/>
          <w:rFonts w:ascii="Times New Roman" w:hAnsi="Times New Roman" w:cs="Times New Roman"/>
        </w:rPr>
        <w:footnoteRef/>
      </w:r>
      <w:r w:rsidRPr="00DB6013">
        <w:rPr>
          <w:rFonts w:ascii="Times New Roman" w:hAnsi="Times New Roman" w:cs="Times New Roman"/>
        </w:rPr>
        <w:t xml:space="preserve"> </w:t>
      </w:r>
      <w:r w:rsidRPr="00F60935">
        <w:rPr>
          <w:rFonts w:ascii="Times New Roman" w:hAnsi="Times New Roman" w:cs="Times New Roman"/>
        </w:rPr>
        <w:t xml:space="preserve">Перечень дополнительных документов, предоставляемых Клиентом, в случае если у Клиента имеется открытый Счет в Банке. Если Клиент не имеет открытого Счета в Банке, предоставляются документы для заключения Договора эквайринга в соответствии с перечнем, приведенным в Приложениях 5-8 к Единому сервисному договору (размещены на сайте Банка </w:t>
      </w:r>
      <w:hyperlink r:id="rId1" w:history="1">
        <w:r w:rsidRPr="00F60935">
          <w:rPr>
            <w:rFonts w:ascii="Times New Roman" w:hAnsi="Times New Roman" w:cs="Times New Roman"/>
          </w:rPr>
          <w:t>https://www.rshb.ru</w:t>
        </w:r>
      </w:hyperlink>
      <w:r w:rsidRPr="00F60935">
        <w:rPr>
          <w:rFonts w:ascii="Times New Roman" w:hAnsi="Times New Roman" w:cs="Times New Roman"/>
        </w:rPr>
        <w:t>), в зависимости от вида организационно-правовой формы Клиента (см. раздел I «Основные документы»), за исключением Заявления о присоединении к Единому сервисному договору.</w:t>
      </w:r>
    </w:p>
  </w:footnote>
  <w:footnote w:id="2">
    <w:p w:rsidR="00CA0554" w:rsidRPr="00DB6013" w:rsidRDefault="00CA0554" w:rsidP="00DB6013">
      <w:pPr>
        <w:pStyle w:val="a3"/>
        <w:jc w:val="both"/>
        <w:rPr>
          <w:rFonts w:ascii="Times New Roman" w:hAnsi="Times New Roman" w:cs="Times New Roman"/>
        </w:rPr>
      </w:pPr>
      <w:r w:rsidRPr="00DB6013">
        <w:rPr>
          <w:rStyle w:val="a8"/>
          <w:rFonts w:ascii="Times New Roman" w:hAnsi="Times New Roman" w:cs="Times New Roman"/>
        </w:rPr>
        <w:footnoteRef/>
      </w:r>
      <w:r w:rsidRPr="00DB6013">
        <w:rPr>
          <w:rFonts w:ascii="Times New Roman" w:hAnsi="Times New Roman" w:cs="Times New Roman"/>
        </w:rPr>
        <w:t xml:space="preserve"> </w:t>
      </w:r>
      <w:r w:rsidRPr="00F60935">
        <w:rPr>
          <w:rFonts w:ascii="Times New Roman" w:hAnsi="Times New Roman" w:cs="Times New Roman"/>
          <w:bCs/>
        </w:rPr>
        <w:t xml:space="preserve">Согласие на обработку персональных данных по </w:t>
      </w:r>
      <w:r w:rsidR="00CF3C70">
        <w:rPr>
          <w:rFonts w:ascii="Times New Roman" w:hAnsi="Times New Roman" w:cs="Times New Roman"/>
          <w:bCs/>
        </w:rPr>
        <w:t>типовой форме Банка</w:t>
      </w:r>
      <w:r w:rsidRPr="00F60935">
        <w:rPr>
          <w:rFonts w:ascii="Times New Roman" w:hAnsi="Times New Roman" w:cs="Times New Roman"/>
          <w:bCs/>
        </w:rPr>
        <w:t xml:space="preserve"> предоставляется в Банк в случае, если ранее в Банк согласие на обработку персональных данных не предоставлялось</w:t>
      </w:r>
      <w:r w:rsidR="00E10506" w:rsidRPr="00F60935">
        <w:rPr>
          <w:rFonts w:ascii="Times New Roman" w:hAnsi="Times New Roman" w:cs="Times New Roman"/>
          <w:bCs/>
        </w:rPr>
        <w:t>,</w:t>
      </w:r>
      <w:r w:rsidR="00E10506" w:rsidRPr="00DB6013">
        <w:rPr>
          <w:rFonts w:ascii="Times New Roman" w:hAnsi="Times New Roman" w:cs="Times New Roman"/>
        </w:rPr>
        <w:t xml:space="preserve"> </w:t>
      </w:r>
      <w:r w:rsidR="00E10506" w:rsidRPr="00F60935">
        <w:rPr>
          <w:rFonts w:ascii="Times New Roman" w:hAnsi="Times New Roman" w:cs="Times New Roman"/>
          <w:bCs/>
        </w:rPr>
        <w:t>в том числе в составе Заявления о присоединении к Условиям эквайринга/при открытии Счета в Банке/при получении иной банковской услуги</w:t>
      </w:r>
      <w:r w:rsidRPr="00F60935">
        <w:rPr>
          <w:rFonts w:ascii="Times New Roman" w:hAnsi="Times New Roman" w:cs="Times New Roman"/>
          <w:bCs/>
        </w:rPr>
        <w:t xml:space="preserve"> либо в случае отзыва таким физическом лицом ранее предоставленного согласия на обработку персональных данных.</w:t>
      </w:r>
    </w:p>
  </w:footnote>
  <w:footnote w:id="3">
    <w:p w:rsidR="00DD7EAC" w:rsidRPr="006F4961" w:rsidRDefault="00DD7EAC" w:rsidP="004172A1">
      <w:pPr>
        <w:pStyle w:val="a3"/>
        <w:jc w:val="both"/>
        <w:rPr>
          <w:rFonts w:ascii="Times New Roman" w:hAnsi="Times New Roman" w:cs="Times New Roman"/>
        </w:rPr>
      </w:pPr>
      <w:r w:rsidRPr="00DB6013">
        <w:rPr>
          <w:rStyle w:val="a8"/>
          <w:rFonts w:ascii="Times New Roman" w:hAnsi="Times New Roman" w:cs="Times New Roman"/>
        </w:rPr>
        <w:footnoteRef/>
      </w:r>
      <w:r w:rsidRPr="00DB6013">
        <w:rPr>
          <w:rFonts w:ascii="Times New Roman" w:hAnsi="Times New Roman" w:cs="Times New Roman"/>
        </w:rPr>
        <w:t xml:space="preserve"> </w:t>
      </w:r>
      <w:r w:rsidRPr="00F60935">
        <w:rPr>
          <w:rFonts w:ascii="Times New Roman" w:hAnsi="Times New Roman" w:cs="Times New Roman"/>
        </w:rPr>
        <w:t xml:space="preserve">Дополнительные документы предоставляются по каждой торговой точке </w:t>
      </w:r>
      <w:r w:rsidR="00FA1E74" w:rsidRPr="00F60935">
        <w:rPr>
          <w:rFonts w:ascii="Times New Roman" w:hAnsi="Times New Roman" w:cs="Times New Roman"/>
        </w:rPr>
        <w:t>при</w:t>
      </w:r>
      <w:r w:rsidR="00075DA2" w:rsidRPr="00F60935">
        <w:rPr>
          <w:rFonts w:ascii="Times New Roman" w:hAnsi="Times New Roman" w:cs="Times New Roman"/>
        </w:rPr>
        <w:t xml:space="preserve"> заключени</w:t>
      </w:r>
      <w:r w:rsidR="00FA1E74" w:rsidRPr="00F60935">
        <w:rPr>
          <w:rFonts w:ascii="Times New Roman" w:hAnsi="Times New Roman" w:cs="Times New Roman"/>
        </w:rPr>
        <w:t>и</w:t>
      </w:r>
      <w:r w:rsidR="00075DA2" w:rsidRPr="00F60935">
        <w:rPr>
          <w:rFonts w:ascii="Times New Roman" w:hAnsi="Times New Roman" w:cs="Times New Roman"/>
        </w:rPr>
        <w:t xml:space="preserve"> Договора эквайринга, а </w:t>
      </w:r>
      <w:r w:rsidRPr="00F60935">
        <w:rPr>
          <w:rFonts w:ascii="Times New Roman" w:hAnsi="Times New Roman" w:cs="Times New Roman"/>
        </w:rPr>
        <w:t>также в случае добавления торговой точки на эквайринговое обслуживание либо в случае изменения информации о торговой точке.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 w:rsidP="003C7147">
    <w:pPr>
      <w:pStyle w:val="ad"/>
      <w:jc w:val="center"/>
    </w:pPr>
    <w:r w:rsidRPr="00800FD7">
      <w:rPr>
        <w:rFonts w:ascii="Times New Roman" w:hAnsi="Times New Roman" w:cs="Times New Roman"/>
      </w:rPr>
      <w:fldChar w:fldCharType="begin"/>
    </w:r>
    <w:r w:rsidRPr="00800FD7">
      <w:rPr>
        <w:rFonts w:ascii="Times New Roman" w:hAnsi="Times New Roman" w:cs="Times New Roman"/>
      </w:rPr>
      <w:instrText>PAGE   \* MERGEFORMAT</w:instrText>
    </w:r>
    <w:r w:rsidRPr="00800FD7">
      <w:rPr>
        <w:rFonts w:ascii="Times New Roman" w:hAnsi="Times New Roman" w:cs="Times New Roman"/>
      </w:rPr>
      <w:fldChar w:fldCharType="separate"/>
    </w:r>
    <w:r w:rsidR="00BB3714">
      <w:rPr>
        <w:rFonts w:ascii="Times New Roman" w:hAnsi="Times New Roman" w:cs="Times New Roman"/>
        <w:noProof/>
      </w:rPr>
      <w:t>1</w:t>
    </w:r>
    <w:r w:rsidRPr="00800FD7"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709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EAC" w:rsidRPr="00E735BF" w:rsidRDefault="00DD7EAC" w:rsidP="00E735BF">
        <w:pPr>
          <w:pStyle w:val="ad"/>
          <w:jc w:val="center"/>
          <w:rPr>
            <w:rFonts w:ascii="Times New Roman" w:hAnsi="Times New Roman" w:cs="Times New Roman"/>
          </w:rPr>
        </w:pPr>
        <w:r w:rsidRPr="00800FD7">
          <w:rPr>
            <w:rFonts w:ascii="Times New Roman" w:hAnsi="Times New Roman" w:cs="Times New Roman"/>
          </w:rPr>
          <w:fldChar w:fldCharType="begin"/>
        </w:r>
        <w:r w:rsidRPr="00800FD7">
          <w:rPr>
            <w:rFonts w:ascii="Times New Roman" w:hAnsi="Times New Roman" w:cs="Times New Roman"/>
          </w:rPr>
          <w:instrText>PAGE   \* MERGEFORMAT</w:instrText>
        </w:r>
        <w:r w:rsidRPr="00800FD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00FD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5EC8"/>
    <w:multiLevelType w:val="multilevel"/>
    <w:tmpl w:val="2DD4623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 w:hint="default"/>
        <w:b/>
        <w:bCs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Arial Narrow" w:hAnsi="Arial Narrow" w:cs="Times New Roman" w:hint="default"/>
        <w:b w:val="0"/>
        <w:bCs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 Narrow" w:hAnsi="Arial Narrow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 Narrow" w:hAnsi="Arial Narrow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Arial Narrow" w:hAnsi="Arial Narrow" w:cs="Times New Roman" w:hint="default"/>
        <w:sz w:val="20"/>
      </w:rPr>
    </w:lvl>
  </w:abstractNum>
  <w:abstractNum w:abstractNumId="1" w15:restartNumberingAfterBreak="0">
    <w:nsid w:val="324B234F"/>
    <w:multiLevelType w:val="hybridMultilevel"/>
    <w:tmpl w:val="E1D2F9A8"/>
    <w:lvl w:ilvl="0" w:tplc="330A85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3AAD2D3B"/>
    <w:multiLevelType w:val="multilevel"/>
    <w:tmpl w:val="7BF6F05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95C095A"/>
    <w:multiLevelType w:val="hybridMultilevel"/>
    <w:tmpl w:val="81FC0BFA"/>
    <w:lvl w:ilvl="0" w:tplc="E450932E">
      <w:start w:val="24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F43B0"/>
    <w:multiLevelType w:val="multilevel"/>
    <w:tmpl w:val="40A8CF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D7"/>
    <w:rsid w:val="00015371"/>
    <w:rsid w:val="00031F01"/>
    <w:rsid w:val="00075DA2"/>
    <w:rsid w:val="00076904"/>
    <w:rsid w:val="000E43F2"/>
    <w:rsid w:val="001F19B4"/>
    <w:rsid w:val="00256B4D"/>
    <w:rsid w:val="00256D04"/>
    <w:rsid w:val="00263555"/>
    <w:rsid w:val="002679F7"/>
    <w:rsid w:val="00287981"/>
    <w:rsid w:val="002A6714"/>
    <w:rsid w:val="00301668"/>
    <w:rsid w:val="003102D3"/>
    <w:rsid w:val="003A458D"/>
    <w:rsid w:val="003C7147"/>
    <w:rsid w:val="004003B7"/>
    <w:rsid w:val="004172A1"/>
    <w:rsid w:val="004447D1"/>
    <w:rsid w:val="00470558"/>
    <w:rsid w:val="0055029A"/>
    <w:rsid w:val="005A7045"/>
    <w:rsid w:val="005B6B03"/>
    <w:rsid w:val="0062687E"/>
    <w:rsid w:val="006D1356"/>
    <w:rsid w:val="006F4961"/>
    <w:rsid w:val="00701156"/>
    <w:rsid w:val="0074170D"/>
    <w:rsid w:val="00757D0F"/>
    <w:rsid w:val="00766B05"/>
    <w:rsid w:val="007B113A"/>
    <w:rsid w:val="007E524B"/>
    <w:rsid w:val="00800FD7"/>
    <w:rsid w:val="008024B3"/>
    <w:rsid w:val="00806926"/>
    <w:rsid w:val="00842D6F"/>
    <w:rsid w:val="00860709"/>
    <w:rsid w:val="008B5CDA"/>
    <w:rsid w:val="00926E36"/>
    <w:rsid w:val="009343DF"/>
    <w:rsid w:val="00AA0CAA"/>
    <w:rsid w:val="00AC0974"/>
    <w:rsid w:val="00AE75C2"/>
    <w:rsid w:val="00B44248"/>
    <w:rsid w:val="00B45AF7"/>
    <w:rsid w:val="00B90991"/>
    <w:rsid w:val="00BB3714"/>
    <w:rsid w:val="00C007B5"/>
    <w:rsid w:val="00C1527C"/>
    <w:rsid w:val="00C23518"/>
    <w:rsid w:val="00C34331"/>
    <w:rsid w:val="00C837D9"/>
    <w:rsid w:val="00C83FF7"/>
    <w:rsid w:val="00C94529"/>
    <w:rsid w:val="00CA0554"/>
    <w:rsid w:val="00CF14EF"/>
    <w:rsid w:val="00CF1AEE"/>
    <w:rsid w:val="00CF3C70"/>
    <w:rsid w:val="00DB6013"/>
    <w:rsid w:val="00DD382A"/>
    <w:rsid w:val="00DD7836"/>
    <w:rsid w:val="00DD7EAC"/>
    <w:rsid w:val="00E10506"/>
    <w:rsid w:val="00E539AC"/>
    <w:rsid w:val="00E735BF"/>
    <w:rsid w:val="00EB3638"/>
    <w:rsid w:val="00EC75D2"/>
    <w:rsid w:val="00F139FC"/>
    <w:rsid w:val="00F400C4"/>
    <w:rsid w:val="00F402BD"/>
    <w:rsid w:val="00F60935"/>
    <w:rsid w:val="00FA1E74"/>
    <w:rsid w:val="00FB2CD8"/>
    <w:rsid w:val="00FE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04788818-A75A-4468-8FA2-AE545C06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00FD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0FD7"/>
    <w:rPr>
      <w:sz w:val="20"/>
      <w:szCs w:val="20"/>
    </w:rPr>
  </w:style>
  <w:style w:type="character" w:styleId="a5">
    <w:name w:val="annotation reference"/>
    <w:rsid w:val="00800FD7"/>
    <w:rPr>
      <w:sz w:val="16"/>
      <w:szCs w:val="16"/>
    </w:rPr>
  </w:style>
  <w:style w:type="paragraph" w:styleId="a6">
    <w:name w:val="annotation text"/>
    <w:basedOn w:val="a"/>
    <w:link w:val="a7"/>
    <w:rsid w:val="00800F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rsid w:val="00800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сноска,вески,ftref,fr,Used by Word for Help footnote symbols,ООО Знак сноски,СНОСКА,сноска1,Ciae niinee-FN,Referencia nota al pie,Footnote Reference,ХИА_ЗС,сноск,SUPERS,Avg,Table_Footnote_last Знак1,Знак сноски1"/>
    <w:qFormat/>
    <w:rsid w:val="00800FD7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00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0FD7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80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0FD7"/>
  </w:style>
  <w:style w:type="paragraph" w:styleId="ad">
    <w:name w:val="header"/>
    <w:basedOn w:val="a"/>
    <w:link w:val="ae"/>
    <w:uiPriority w:val="99"/>
    <w:unhideWhenUsed/>
    <w:rsid w:val="0080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00FD7"/>
  </w:style>
  <w:style w:type="paragraph" w:styleId="af">
    <w:name w:val="annotation subject"/>
    <w:basedOn w:val="a6"/>
    <w:next w:val="a6"/>
    <w:link w:val="af0"/>
    <w:uiPriority w:val="99"/>
    <w:semiHidden/>
    <w:unhideWhenUsed/>
    <w:rsid w:val="00800FD7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7"/>
    <w:link w:val="af"/>
    <w:uiPriority w:val="99"/>
    <w:semiHidden/>
    <w:rsid w:val="00800F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4172A1"/>
    <w:pPr>
      <w:ind w:left="720"/>
      <w:contextualSpacing/>
    </w:pPr>
  </w:style>
  <w:style w:type="character" w:styleId="af2">
    <w:name w:val="Hyperlink"/>
    <w:uiPriority w:val="99"/>
    <w:rsid w:val="00E53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4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0247F-E090-4D61-B5BD-137A7D2A1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Якушина Мария Андреевна</dc:creator>
  <cp:keywords/>
  <dc:description/>
  <cp:lastModifiedBy>Ербахаева Бальжина Аюшиевна</cp:lastModifiedBy>
  <cp:revision>3</cp:revision>
  <dcterms:created xsi:type="dcterms:W3CDTF">2024-05-22T15:38:00Z</dcterms:created>
  <dcterms:modified xsi:type="dcterms:W3CDTF">2024-06-14T07:59:00Z</dcterms:modified>
</cp:coreProperties>
</file>