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 xml:space="preserve">Департамент транзакционного бизнеса и цифровых каналов продаж МСБ и </w:t>
                  </w:r>
                  <w:proofErr w:type="spellStart"/>
                  <w:r w:rsidRPr="00F271DB">
                    <w:t>микробизнеса</w:t>
                  </w:r>
                  <w:proofErr w:type="spellEnd"/>
                </w:p>
              </w:tc>
            </w:tr>
            <w:tr w:rsidR="00F271DB" w:rsidTr="00F271DB">
              <w:tc>
                <w:tcPr>
                  <w:tcW w:w="4919" w:type="dxa"/>
                </w:tcPr>
                <w:p w:rsidR="00F271DB" w:rsidRDefault="00F271DB" w:rsidP="003B235F">
                  <w:r>
                    <w:t>Код наименование процесса(</w:t>
                  </w:r>
                  <w:proofErr w:type="spellStart"/>
                  <w:r>
                    <w:t>ов</w:t>
                  </w:r>
                  <w:proofErr w:type="spellEnd"/>
                  <w:r>
                    <w:t>):</w:t>
                  </w:r>
                </w:p>
              </w:tc>
              <w:tc>
                <w:tcPr>
                  <w:tcW w:w="4920" w:type="dxa"/>
                </w:tcPr>
                <w:p w:rsidR="00F271DB" w:rsidRDefault="004832F4" w:rsidP="003B235F">
                  <w:r w:rsidRPr="004832F4">
                    <w:t>II.27.00.6.Ю/23 Разработка, модификация и упразднение продуктов и услуг</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BA1898" w:rsidRDefault="006257E4" w:rsidP="00373969">
            <w:pPr>
              <w:jc w:val="center"/>
              <w:rPr>
                <w:sz w:val="36"/>
                <w:szCs w:val="36"/>
              </w:rPr>
            </w:pPr>
            <w:r w:rsidRPr="00F30FCB">
              <w:rPr>
                <w:sz w:val="36"/>
                <w:szCs w:val="36"/>
              </w:rPr>
              <w:t xml:space="preserve">действуют с </w:t>
            </w:r>
            <w:r w:rsidR="006A55C1">
              <w:rPr>
                <w:sz w:val="36"/>
                <w:szCs w:val="36"/>
                <w:lang w:val="en-US"/>
              </w:rPr>
              <w:t xml:space="preserve"> </w:t>
            </w:r>
            <w:r w:rsidR="003C7F0E">
              <w:rPr>
                <w:sz w:val="36"/>
                <w:szCs w:val="36"/>
              </w:rPr>
              <w:t>11</w:t>
            </w:r>
            <w:r w:rsidR="00B339EB">
              <w:rPr>
                <w:sz w:val="36"/>
                <w:szCs w:val="36"/>
              </w:rPr>
              <w:t>.</w:t>
            </w:r>
            <w:r w:rsidR="00D31411">
              <w:rPr>
                <w:sz w:val="36"/>
                <w:szCs w:val="36"/>
              </w:rPr>
              <w:t>0</w:t>
            </w:r>
            <w:r w:rsidR="003C7F0E">
              <w:rPr>
                <w:sz w:val="36"/>
                <w:szCs w:val="36"/>
              </w:rPr>
              <w:t>4</w:t>
            </w:r>
            <w:r w:rsidR="00BA1898">
              <w:rPr>
                <w:sz w:val="36"/>
                <w:szCs w:val="36"/>
              </w:rPr>
              <w:t>.</w:t>
            </w:r>
            <w:r w:rsidR="00D31411">
              <w:rPr>
                <w:sz w:val="36"/>
                <w:szCs w:val="36"/>
              </w:rPr>
              <w:t>2024</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EndPr/>
      <w:sdtContent>
        <w:p w:rsidR="00485EBC" w:rsidRDefault="00B638F8" w:rsidP="00B638F8">
          <w:pPr>
            <w:pStyle w:val="ab"/>
            <w:tabs>
              <w:tab w:val="center" w:pos="5032"/>
              <w:tab w:val="left" w:pos="7485"/>
            </w:tabs>
          </w:pPr>
          <w:r>
            <w:rPr>
              <w:rFonts w:ascii="Times New Roman" w:eastAsia="Calibri" w:hAnsi="Times New Roman" w:cs="Times New Roman"/>
              <w:b w:val="0"/>
              <w:bCs w:val="0"/>
              <w:color w:val="auto"/>
              <w:sz w:val="24"/>
              <w:szCs w:val="24"/>
              <w:lang w:eastAsia="en-US"/>
            </w:rPr>
            <w:tab/>
          </w:r>
          <w:r w:rsidR="00485EBC" w:rsidRPr="00485EBC">
            <w:rPr>
              <w:color w:val="auto"/>
            </w:rPr>
            <w:t>СОДЕРЖАНИЕ</w:t>
          </w:r>
          <w:r>
            <w:rPr>
              <w:color w:val="auto"/>
            </w:rPr>
            <w:tab/>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106AF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106AF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106AF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106AF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106AF5">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106AF5">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106AF5">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106AF5">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106AF5">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106AF5">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106AF5">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106AF5">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106AF5">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106AF5">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106AF5">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106AF5"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lastRenderedPageBreak/>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409"/>
        <w:gridCol w:w="2807"/>
      </w:tblGrid>
      <w:tr w:rsidR="006257E4" w:rsidRPr="00D30BB3" w:rsidTr="009672FC">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w:t>
            </w:r>
            <w:proofErr w:type="spellStart"/>
            <w:r w:rsidRPr="00D12556">
              <w:rPr>
                <w:sz w:val="22"/>
                <w:szCs w:val="22"/>
              </w:rPr>
              <w:t>ческими</w:t>
            </w:r>
            <w:proofErr w:type="spellEnd"/>
            <w:r w:rsidRPr="00D12556">
              <w:rPr>
                <w:sz w:val="22"/>
                <w:szCs w:val="22"/>
              </w:rPr>
              <w:t xml:space="preserve">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w:t>
            </w:r>
            <w:proofErr w:type="spellStart"/>
            <w:r w:rsidRPr="00D12556">
              <w:rPr>
                <w:sz w:val="22"/>
                <w:szCs w:val="22"/>
              </w:rPr>
              <w:t>ными</w:t>
            </w:r>
            <w:proofErr w:type="spellEnd"/>
            <w:r w:rsidRPr="00D12556">
              <w:rPr>
                <w:sz w:val="22"/>
                <w:szCs w:val="22"/>
              </w:rPr>
              <w:t xml:space="preserve"> </w:t>
            </w:r>
            <w:r w:rsidRPr="00D12556">
              <w:rPr>
                <w:sz w:val="22"/>
                <w:szCs w:val="22"/>
              </w:rPr>
              <w:lastRenderedPageBreak/>
              <w:t>в соответствии с Федеральным законом от 15.04.1998 № 66-ФЗ «О садоводческих, огороднических и дачных некоммерческих объединениях граждан</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9672FC">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9672FC">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 xml:space="preserve">для зачисления возмещения по операциям с использованием платежных карт в рамках договора </w:t>
            </w:r>
            <w:proofErr w:type="spellStart"/>
            <w:r w:rsidRPr="00036CDA">
              <w:rPr>
                <w:bCs/>
              </w:rPr>
              <w:t>эквайринга</w:t>
            </w:r>
            <w:proofErr w:type="spellEnd"/>
            <w:r w:rsidRPr="00036CDA">
              <w:rPr>
                <w:bCs/>
              </w:rPr>
              <w:t>, заключенного с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 xml:space="preserve">Подписание с клиентом договора </w:t>
            </w:r>
            <w:proofErr w:type="spellStart"/>
            <w:r w:rsidRPr="00036CDA">
              <w:rPr>
                <w:sz w:val="20"/>
                <w:szCs w:val="20"/>
                <w:lang w:eastAsia="ru-RU"/>
              </w:rPr>
              <w:t>эквайринга</w:t>
            </w:r>
            <w:proofErr w:type="spellEnd"/>
            <w:r w:rsidRPr="00036CDA">
              <w:rPr>
                <w:sz w:val="20"/>
                <w:szCs w:val="20"/>
                <w:lang w:eastAsia="ru-RU"/>
              </w:rPr>
              <w:t xml:space="preserve">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036CDA">
              <w:rPr>
                <w:sz w:val="20"/>
                <w:szCs w:val="20"/>
                <w:lang w:eastAsia="ru-RU"/>
              </w:rPr>
              <w:t>эквайринга</w:t>
            </w:r>
            <w:proofErr w:type="spellEnd"/>
            <w:r w:rsidRPr="00036CDA">
              <w:rPr>
                <w:sz w:val="20"/>
                <w:szCs w:val="20"/>
                <w:lang w:eastAsia="ru-RU"/>
              </w:rPr>
              <w:t xml:space="preserve">,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65021F" w:rsidRPr="00D30BB3" w:rsidTr="009672FC">
        <w:tc>
          <w:tcPr>
            <w:tcW w:w="1277" w:type="dxa"/>
            <w:tcBorders>
              <w:left w:val="single" w:sz="4" w:space="0" w:color="auto"/>
              <w:bottom w:val="single" w:sz="4" w:space="0" w:color="auto"/>
              <w:right w:val="single" w:sz="4" w:space="0" w:color="auto"/>
            </w:tcBorders>
          </w:tcPr>
          <w:p w:rsidR="0065021F" w:rsidRPr="00CD19A2" w:rsidRDefault="0065021F" w:rsidP="003B235F">
            <w:pPr>
              <w:rPr>
                <w:sz w:val="22"/>
                <w:szCs w:val="22"/>
              </w:rPr>
            </w:pPr>
          </w:p>
        </w:tc>
        <w:tc>
          <w:tcPr>
            <w:tcW w:w="3856" w:type="dxa"/>
            <w:tcBorders>
              <w:top w:val="single" w:sz="4" w:space="0" w:color="auto"/>
              <w:left w:val="single" w:sz="4" w:space="0" w:color="auto"/>
              <w:bottom w:val="single" w:sz="4" w:space="0" w:color="auto"/>
              <w:right w:val="single" w:sz="4" w:space="0" w:color="auto"/>
            </w:tcBorders>
          </w:tcPr>
          <w:p w:rsidR="0065021F" w:rsidRPr="0065021F" w:rsidRDefault="0065021F" w:rsidP="0065021F">
            <w:pPr>
              <w:numPr>
                <w:ilvl w:val="0"/>
                <w:numId w:val="1"/>
              </w:numPr>
              <w:tabs>
                <w:tab w:val="left" w:pos="317"/>
              </w:tabs>
              <w:ind w:left="34" w:firstLine="0"/>
              <w:jc w:val="both"/>
              <w:rPr>
                <w:bCs/>
              </w:rPr>
            </w:pPr>
            <w:r w:rsidRPr="0065021F">
              <w:rPr>
                <w:bCs/>
              </w:rPr>
              <w:t xml:space="preserve">для клиентов, имеющих обязательства перед АО «Россельхозбанк» </w:t>
            </w:r>
          </w:p>
          <w:p w:rsidR="0065021F" w:rsidRPr="0065021F" w:rsidRDefault="0065021F" w:rsidP="0065021F">
            <w:pPr>
              <w:tabs>
                <w:tab w:val="left" w:pos="317"/>
              </w:tabs>
              <w:ind w:left="34"/>
              <w:jc w:val="both"/>
              <w:rPr>
                <w:bCs/>
              </w:rPr>
            </w:pPr>
            <w:r w:rsidRPr="0065021F">
              <w:rPr>
                <w:bCs/>
              </w:rPr>
              <w:t xml:space="preserve">по кредитным сделкам***, в отношении которых введена любая из процедур, применяемых в деле о банкротстве в соответствии с Федеральным законом </w:t>
            </w:r>
          </w:p>
          <w:p w:rsidR="0065021F" w:rsidRPr="00036CDA" w:rsidRDefault="0065021F" w:rsidP="0065021F">
            <w:pPr>
              <w:tabs>
                <w:tab w:val="left" w:pos="317"/>
              </w:tabs>
              <w:ind w:left="34"/>
              <w:jc w:val="both"/>
              <w:rPr>
                <w:bCs/>
              </w:rPr>
            </w:pPr>
            <w:r w:rsidRPr="0065021F">
              <w:rPr>
                <w:bCs/>
              </w:rPr>
              <w:t xml:space="preserve">от 26.10.2002 № 127-ФЗ «О несостоятельности (банкротстве)» </w:t>
            </w:r>
            <w:r w:rsidRPr="0065021F">
              <w:rPr>
                <w:bCs/>
              </w:rPr>
              <w:lastRenderedPageBreak/>
              <w:t>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65021F" w:rsidRPr="00882229" w:rsidRDefault="0065021F" w:rsidP="00036CDA">
            <w:pPr>
              <w:rPr>
                <w:lang w:eastAsia="x-none"/>
              </w:rPr>
            </w:pPr>
            <w:r w:rsidRPr="00CD19A2">
              <w:rPr>
                <w:sz w:val="22"/>
                <w:szCs w:val="22"/>
                <w:lang w:eastAsia="ru-RU"/>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65021F" w:rsidRPr="0065021F" w:rsidRDefault="0065021F" w:rsidP="0065021F">
            <w:pPr>
              <w:rPr>
                <w:sz w:val="20"/>
                <w:szCs w:val="20"/>
                <w:lang w:eastAsia="ru-RU"/>
              </w:rPr>
            </w:pPr>
            <w:r w:rsidRPr="0065021F">
              <w:rPr>
                <w:sz w:val="20"/>
                <w:szCs w:val="20"/>
                <w:lang w:eastAsia="ru-RU"/>
              </w:rPr>
              <w:t xml:space="preserve">После выполнения обязательств перед АО «Россельхозбанк» </w:t>
            </w:r>
          </w:p>
          <w:p w:rsidR="0065021F" w:rsidRPr="0065021F" w:rsidRDefault="0065021F" w:rsidP="0065021F">
            <w:pPr>
              <w:rPr>
                <w:sz w:val="20"/>
                <w:szCs w:val="20"/>
                <w:lang w:eastAsia="ru-RU"/>
              </w:rPr>
            </w:pPr>
            <w:r w:rsidRPr="0065021F">
              <w:rPr>
                <w:sz w:val="20"/>
                <w:szCs w:val="20"/>
                <w:lang w:eastAsia="ru-RU"/>
              </w:rPr>
              <w:t xml:space="preserve">по кредитным сделкам в полном объеме, комиссия взимается </w:t>
            </w:r>
          </w:p>
          <w:p w:rsidR="0065021F" w:rsidRPr="00036CDA" w:rsidRDefault="0065021F" w:rsidP="0065021F">
            <w:pPr>
              <w:rPr>
                <w:sz w:val="20"/>
                <w:szCs w:val="20"/>
                <w:lang w:eastAsia="ru-RU"/>
              </w:rPr>
            </w:pPr>
            <w:r w:rsidRPr="0065021F">
              <w:rPr>
                <w:sz w:val="20"/>
                <w:szCs w:val="20"/>
                <w:lang w:eastAsia="ru-RU"/>
              </w:rPr>
              <w:t>в стандартном размере</w:t>
            </w:r>
          </w:p>
        </w:tc>
      </w:tr>
      <w:tr w:rsidR="00AE5EB7" w:rsidRPr="00D30BB3" w:rsidTr="009672FC">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85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9672FC">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3000</w:t>
            </w:r>
            <w:r w:rsidR="002659AB"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r w:rsidR="00373969">
              <w:rPr>
                <w:sz w:val="20"/>
                <w:szCs w:val="20"/>
                <w:lang w:eastAsia="ru-RU"/>
              </w:rPr>
              <w:t>.</w:t>
            </w:r>
          </w:p>
          <w:p w:rsidR="00373969" w:rsidRPr="00181FB7" w:rsidRDefault="00373969" w:rsidP="003B235F">
            <w:pPr>
              <w:rPr>
                <w:sz w:val="20"/>
                <w:szCs w:val="20"/>
                <w:lang w:eastAsia="ru-RU"/>
              </w:rPr>
            </w:pPr>
            <w:r>
              <w:rPr>
                <w:sz w:val="20"/>
                <w:szCs w:val="20"/>
                <w:lang w:eastAsia="ru-RU"/>
              </w:rPr>
              <w:t>Комиссия взимается по ставке тарифа, действующей на дату начисления комиссии.</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F05A64" w:rsidP="003B235F">
            <w:pPr>
              <w:jc w:val="center"/>
              <w:rPr>
                <w:sz w:val="22"/>
                <w:szCs w:val="22"/>
                <w:lang w:eastAsia="ru-RU"/>
              </w:rPr>
            </w:pPr>
            <w:r>
              <w:rPr>
                <w:sz w:val="22"/>
                <w:szCs w:val="22"/>
                <w:lang w:eastAsia="ru-RU"/>
              </w:rPr>
              <w:t>2000</w:t>
            </w:r>
            <w:r w:rsidR="002659AB"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r w:rsidR="00373969">
              <w:rPr>
                <w:sz w:val="20"/>
                <w:szCs w:val="20"/>
                <w:lang w:eastAsia="ru-RU"/>
              </w:rPr>
              <w:t>.</w:t>
            </w:r>
          </w:p>
          <w:p w:rsidR="00373969" w:rsidRPr="00373969" w:rsidRDefault="00373969" w:rsidP="00373969">
            <w:pPr>
              <w:rPr>
                <w:sz w:val="20"/>
                <w:szCs w:val="20"/>
                <w:lang w:eastAsia="ru-RU"/>
              </w:rPr>
            </w:pPr>
            <w:r w:rsidRPr="00373969">
              <w:rPr>
                <w:sz w:val="20"/>
                <w:szCs w:val="20"/>
                <w:lang w:eastAsia="ru-RU"/>
              </w:rPr>
              <w:t>Кроме месяца, в котором установлена система дистанционного банковского обслуживания.</w:t>
            </w:r>
          </w:p>
          <w:p w:rsidR="00373969" w:rsidRPr="00373969" w:rsidRDefault="00373969" w:rsidP="00373969">
            <w:pPr>
              <w:rPr>
                <w:sz w:val="20"/>
                <w:szCs w:val="20"/>
                <w:lang w:eastAsia="ru-RU"/>
              </w:rPr>
            </w:pPr>
            <w:r w:rsidRPr="00373969">
              <w:rPr>
                <w:sz w:val="20"/>
                <w:szCs w:val="20"/>
                <w:lang w:eastAsia="ru-RU"/>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73969" w:rsidRPr="00181FB7" w:rsidRDefault="00373969" w:rsidP="00373969">
            <w:pPr>
              <w:rPr>
                <w:sz w:val="20"/>
                <w:szCs w:val="20"/>
                <w:lang w:eastAsia="ru-RU"/>
              </w:rPr>
            </w:pPr>
            <w:r w:rsidRPr="00373969">
              <w:rPr>
                <w:sz w:val="20"/>
                <w:szCs w:val="20"/>
                <w:lang w:eastAsia="ru-RU"/>
              </w:rPr>
              <w:t xml:space="preserve">В случае возобновления Банком использования Клиентом системы </w:t>
            </w:r>
            <w:r w:rsidRPr="00373969">
              <w:rPr>
                <w:sz w:val="20"/>
                <w:szCs w:val="20"/>
                <w:lang w:eastAsia="ru-RU"/>
              </w:rPr>
              <w:lastRenderedPageBreak/>
              <w:t>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A8127C" w:rsidRDefault="001D6D29" w:rsidP="001D6D29">
            <w:pPr>
              <w:numPr>
                <w:ilvl w:val="0"/>
                <w:numId w:val="3"/>
              </w:numPr>
              <w:tabs>
                <w:tab w:val="left" w:pos="317"/>
              </w:tabs>
              <w:ind w:left="34" w:firstLine="0"/>
              <w:rPr>
                <w:sz w:val="22"/>
                <w:szCs w:val="22"/>
                <w:lang w:eastAsia="ru-RU"/>
              </w:rPr>
            </w:pPr>
            <w:r w:rsidRPr="001D6D29">
              <w:rPr>
                <w:sz w:val="22"/>
                <w:szCs w:val="22"/>
                <w:lang w:eastAsia="ru-RU"/>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A8127C"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numPr>
                <w:ilvl w:val="0"/>
                <w:numId w:val="3"/>
              </w:numPr>
              <w:tabs>
                <w:tab w:val="left" w:pos="317"/>
              </w:tabs>
              <w:ind w:left="34" w:firstLine="0"/>
              <w:rPr>
                <w:sz w:val="22"/>
                <w:szCs w:val="22"/>
                <w:lang w:eastAsia="ru-RU"/>
              </w:rPr>
            </w:pPr>
            <w:r w:rsidRPr="001D6D29">
              <w:rPr>
                <w:sz w:val="22"/>
                <w:szCs w:val="22"/>
                <w:lang w:eastAsia="ru-RU"/>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p>
          <w:p w:rsidR="001D6D29" w:rsidRPr="001D6D29" w:rsidRDefault="001D6D29" w:rsidP="001D6D29">
            <w:pPr>
              <w:tabs>
                <w:tab w:val="left" w:pos="317"/>
              </w:tabs>
              <w:ind w:left="34"/>
              <w:rPr>
                <w:sz w:val="22"/>
                <w:szCs w:val="22"/>
                <w:lang w:eastAsia="ru-RU"/>
              </w:rPr>
            </w:pPr>
            <w:r w:rsidRPr="001D6D29">
              <w:rPr>
                <w:sz w:val="22"/>
                <w:szCs w:val="22"/>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w:t>
            </w:r>
            <w:r w:rsidRPr="001D6D29">
              <w:rPr>
                <w:sz w:val="22"/>
                <w:szCs w:val="22"/>
                <w:lang w:eastAsia="ru-RU"/>
              </w:rPr>
              <w:lastRenderedPageBreak/>
              <w:t>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1D6D29" w:rsidRDefault="001D6D29" w:rsidP="00A8127C">
            <w:pPr>
              <w:jc w:val="center"/>
              <w:rPr>
                <w:sz w:val="22"/>
                <w:szCs w:val="22"/>
                <w:lang w:eastAsia="ru-RU"/>
              </w:rPr>
            </w:pPr>
            <w:r w:rsidRPr="001D6D29">
              <w:rPr>
                <w:sz w:val="22"/>
                <w:szCs w:val="22"/>
                <w:lang w:eastAsia="ru-RU"/>
              </w:rPr>
              <w:lastRenderedPageBreak/>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6257E4">
            <w:pPr>
              <w:rPr>
                <w:sz w:val="22"/>
                <w:szCs w:val="22"/>
                <w:lang w:eastAsia="ru-RU"/>
              </w:rPr>
            </w:pPr>
          </w:p>
        </w:tc>
      </w:tr>
      <w:tr w:rsidR="002659AB" w:rsidRPr="00D30BB3" w:rsidTr="009672FC">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2659AB" w:rsidRPr="00D51BA7" w:rsidRDefault="001D6D29" w:rsidP="001D6D29">
            <w:pPr>
              <w:numPr>
                <w:ilvl w:val="0"/>
                <w:numId w:val="3"/>
              </w:numPr>
              <w:tabs>
                <w:tab w:val="left" w:pos="317"/>
              </w:tabs>
              <w:ind w:left="34" w:firstLine="0"/>
              <w:rPr>
                <w:sz w:val="22"/>
                <w:szCs w:val="22"/>
                <w:lang w:eastAsia="ru-RU"/>
              </w:rPr>
            </w:pPr>
            <w:r w:rsidRPr="001D6D29">
              <w:rPr>
                <w:sz w:val="22"/>
                <w:szCs w:val="22"/>
                <w:lang w:eastAsia="ru-RU"/>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1D6D29" w:rsidRPr="001D6D29" w:rsidRDefault="001D6D29" w:rsidP="001D6D29">
            <w:pPr>
              <w:ind w:firstLine="51"/>
              <w:jc w:val="both"/>
              <w:rPr>
                <w:sz w:val="20"/>
                <w:szCs w:val="20"/>
              </w:rPr>
            </w:pPr>
            <w:r w:rsidRPr="001D6D29">
              <w:rPr>
                <w:sz w:val="20"/>
                <w:szCs w:val="20"/>
              </w:rPr>
              <w:t>Не признаются операциями по счету:</w:t>
            </w:r>
          </w:p>
          <w:p w:rsidR="001D6D29" w:rsidRPr="001D6D29" w:rsidRDefault="001D6D29" w:rsidP="001D6D29">
            <w:pPr>
              <w:ind w:firstLine="51"/>
              <w:jc w:val="both"/>
              <w:rPr>
                <w:sz w:val="20"/>
                <w:szCs w:val="20"/>
              </w:rPr>
            </w:pPr>
            <w:r w:rsidRPr="001D6D29">
              <w:rPr>
                <w:sz w:val="20"/>
                <w:szCs w:val="20"/>
              </w:rPr>
              <w:t>- причисление процентов к счету;</w:t>
            </w:r>
          </w:p>
          <w:p w:rsidR="001D6D29" w:rsidRPr="001D6D29" w:rsidRDefault="001D6D29" w:rsidP="001D6D29">
            <w:pPr>
              <w:ind w:firstLine="51"/>
              <w:jc w:val="both"/>
              <w:rPr>
                <w:sz w:val="20"/>
                <w:szCs w:val="20"/>
              </w:rPr>
            </w:pPr>
            <w:r w:rsidRPr="001D6D29">
              <w:rPr>
                <w:sz w:val="20"/>
                <w:szCs w:val="20"/>
              </w:rPr>
              <w:t xml:space="preserve">- взимание комиссий Банка; </w:t>
            </w:r>
          </w:p>
          <w:p w:rsidR="001D6D29" w:rsidRPr="001D6D29" w:rsidRDefault="001D6D29" w:rsidP="001D6D29">
            <w:pPr>
              <w:ind w:firstLine="51"/>
              <w:jc w:val="both"/>
              <w:rPr>
                <w:sz w:val="20"/>
                <w:szCs w:val="20"/>
              </w:rPr>
            </w:pPr>
            <w:r w:rsidRPr="001D6D29">
              <w:rPr>
                <w:sz w:val="20"/>
                <w:szCs w:val="20"/>
              </w:rPr>
              <w:t>- зачисление/списание со счета ошибочно зачисленных Банком денежных средств.</w:t>
            </w:r>
          </w:p>
          <w:p w:rsidR="001D6D29" w:rsidRPr="001D6D29" w:rsidRDefault="001D6D29" w:rsidP="001D6D29">
            <w:pPr>
              <w:ind w:firstLine="51"/>
              <w:jc w:val="both"/>
              <w:rPr>
                <w:sz w:val="20"/>
                <w:szCs w:val="20"/>
              </w:rPr>
            </w:pPr>
            <w:r w:rsidRPr="001D6D29">
              <w:rPr>
                <w:sz w:val="20"/>
                <w:szCs w:val="20"/>
              </w:rPr>
              <w:t>Перечисление/выдача остатка денежных средств при закрытии счета признается операцией по счету.</w:t>
            </w:r>
          </w:p>
          <w:p w:rsidR="001D6D29" w:rsidRPr="001D6D29" w:rsidRDefault="001D6D29" w:rsidP="001D6D29">
            <w:pPr>
              <w:ind w:firstLine="51"/>
              <w:jc w:val="both"/>
              <w:rPr>
                <w:sz w:val="20"/>
                <w:szCs w:val="20"/>
              </w:rPr>
            </w:pPr>
            <w:r w:rsidRPr="001D6D29">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p>
          <w:p w:rsidR="001D6D29" w:rsidRPr="001D6D29" w:rsidRDefault="001D6D29" w:rsidP="001D6D29">
            <w:pPr>
              <w:ind w:firstLine="51"/>
              <w:jc w:val="both"/>
              <w:rPr>
                <w:sz w:val="20"/>
                <w:szCs w:val="20"/>
              </w:rPr>
            </w:pPr>
            <w:r w:rsidRPr="001D6D29">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1D6D29" w:rsidRPr="001D6D29" w:rsidRDefault="001D6D29" w:rsidP="001D6D29">
            <w:pPr>
              <w:ind w:firstLine="51"/>
              <w:jc w:val="both"/>
              <w:rPr>
                <w:sz w:val="20"/>
                <w:szCs w:val="20"/>
              </w:rPr>
            </w:pPr>
            <w:r w:rsidRPr="001D6D29">
              <w:rPr>
                <w:sz w:val="20"/>
                <w:szCs w:val="20"/>
              </w:rPr>
              <w:t xml:space="preserve">об ограничении прав клиента </w:t>
            </w:r>
          </w:p>
          <w:p w:rsidR="002659AB" w:rsidRPr="00E40821" w:rsidRDefault="001D6D29" w:rsidP="001D6D29">
            <w:pPr>
              <w:tabs>
                <w:tab w:val="left" w:pos="403"/>
              </w:tabs>
              <w:ind w:firstLine="51"/>
              <w:jc w:val="both"/>
              <w:rPr>
                <w:sz w:val="20"/>
                <w:szCs w:val="20"/>
                <w:lang w:eastAsia="ru-RU"/>
              </w:rPr>
            </w:pPr>
            <w:r w:rsidRPr="001D6D29">
              <w:rPr>
                <w:sz w:val="20"/>
                <w:szCs w:val="20"/>
              </w:rPr>
              <w:t>на распоряжение денежными средствами по счету».</w:t>
            </w: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1D6D29">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409" w:type="dxa"/>
            <w:tcBorders>
              <w:top w:val="single" w:sz="4" w:space="0" w:color="auto"/>
              <w:left w:val="single" w:sz="4" w:space="0" w:color="auto"/>
              <w:bottom w:val="single" w:sz="4" w:space="0" w:color="auto"/>
              <w:right w:val="single" w:sz="4" w:space="0" w:color="auto"/>
            </w:tcBorders>
          </w:tcPr>
          <w:p w:rsidR="001D6D29" w:rsidRDefault="001D6D29" w:rsidP="001D6D29">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6257E4" w:rsidRDefault="001D6D29" w:rsidP="001D6D29">
            <w:pPr>
              <w:rPr>
                <w:sz w:val="22"/>
                <w:szCs w:val="22"/>
                <w:lang w:eastAsia="ru-RU"/>
              </w:rPr>
            </w:pPr>
          </w:p>
        </w:tc>
      </w:tr>
      <w:tr w:rsidR="001D6D29" w:rsidRPr="00D30BB3" w:rsidTr="009672FC">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numPr>
                <w:ilvl w:val="0"/>
                <w:numId w:val="3"/>
              </w:numPr>
              <w:tabs>
                <w:tab w:val="left" w:pos="317"/>
              </w:tabs>
              <w:ind w:left="34" w:firstLine="0"/>
              <w:jc w:val="both"/>
              <w:rPr>
                <w:bCs/>
              </w:rPr>
            </w:pPr>
            <w:r w:rsidRPr="00036CDA">
              <w:rPr>
                <w:bCs/>
              </w:rPr>
              <w:t xml:space="preserve">открытого для зачисления возмещения по операциям с использованием платежных карт в рамках договора </w:t>
            </w:r>
            <w:proofErr w:type="spellStart"/>
            <w:r w:rsidRPr="00036CDA">
              <w:rPr>
                <w:bCs/>
              </w:rPr>
              <w:t>эквайринга</w:t>
            </w:r>
            <w:proofErr w:type="spellEnd"/>
            <w:r w:rsidRPr="00036CDA">
              <w:rPr>
                <w:bCs/>
              </w:rPr>
              <w:t>,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1D6D29" w:rsidRPr="00882229" w:rsidRDefault="001D6D29" w:rsidP="001D6D29">
            <w:pPr>
              <w:jc w:val="center"/>
              <w:rPr>
                <w:lang w:eastAsia="x-none"/>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1D6D29" w:rsidRPr="00036CDA" w:rsidRDefault="001D6D29" w:rsidP="001D6D29">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1D6D29" w:rsidRPr="00036CDA" w:rsidRDefault="00373969" w:rsidP="001D6D29">
            <w:pPr>
              <w:rPr>
                <w:sz w:val="20"/>
                <w:szCs w:val="20"/>
                <w:lang w:eastAsia="ru-RU"/>
              </w:rPr>
            </w:pPr>
            <w:r>
              <w:rPr>
                <w:sz w:val="20"/>
                <w:szCs w:val="20"/>
                <w:lang w:eastAsia="ru-RU"/>
              </w:rPr>
              <w:t>1.</w:t>
            </w:r>
            <w:r w:rsidR="001D6D29" w:rsidRPr="00036CDA">
              <w:rPr>
                <w:sz w:val="20"/>
                <w:szCs w:val="20"/>
                <w:lang w:eastAsia="ru-RU"/>
              </w:rPr>
              <w:t xml:space="preserve">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001D6D29" w:rsidRPr="00036CDA">
              <w:rPr>
                <w:sz w:val="20"/>
                <w:szCs w:val="20"/>
                <w:lang w:eastAsia="ru-RU"/>
              </w:rPr>
              <w:t>эквайринга</w:t>
            </w:r>
            <w:proofErr w:type="spellEnd"/>
            <w:r w:rsidR="001D6D29" w:rsidRPr="00036CDA">
              <w:rPr>
                <w:sz w:val="20"/>
                <w:szCs w:val="20"/>
                <w:lang w:eastAsia="ru-RU"/>
              </w:rPr>
              <w:t xml:space="preserve"> (бизнес-карта обслуживается в рамках тарифного плана «Корпоративный Плюс»).</w:t>
            </w:r>
          </w:p>
          <w:p w:rsidR="001D6D29" w:rsidRPr="00036CDA" w:rsidRDefault="00373969" w:rsidP="001D6D29">
            <w:pPr>
              <w:rPr>
                <w:sz w:val="20"/>
                <w:szCs w:val="20"/>
                <w:lang w:eastAsia="ru-RU"/>
              </w:rPr>
            </w:pPr>
            <w:r>
              <w:rPr>
                <w:sz w:val="20"/>
                <w:szCs w:val="20"/>
                <w:lang w:eastAsia="ru-RU"/>
              </w:rPr>
              <w:t>2.</w:t>
            </w:r>
            <w:r w:rsidR="001D6D29" w:rsidRPr="00036CDA">
              <w:rPr>
                <w:sz w:val="20"/>
                <w:szCs w:val="20"/>
                <w:lang w:eastAsia="ru-RU"/>
              </w:rPr>
              <w:t xml:space="preserve">Наличие у клиента действующего договора </w:t>
            </w:r>
            <w:proofErr w:type="spellStart"/>
            <w:r w:rsidR="001D6D29" w:rsidRPr="00036CDA">
              <w:rPr>
                <w:sz w:val="20"/>
                <w:szCs w:val="20"/>
                <w:lang w:eastAsia="ru-RU"/>
              </w:rPr>
              <w:lastRenderedPageBreak/>
              <w:t>эквайринга</w:t>
            </w:r>
            <w:proofErr w:type="spellEnd"/>
            <w:r w:rsidR="001D6D29" w:rsidRPr="00036CDA">
              <w:rPr>
                <w:sz w:val="20"/>
                <w:szCs w:val="20"/>
                <w:lang w:eastAsia="ru-RU"/>
              </w:rPr>
              <w:t>, заключенного с Банком.</w:t>
            </w:r>
          </w:p>
          <w:p w:rsidR="001D6D29" w:rsidRPr="00036CDA" w:rsidRDefault="001D6D29" w:rsidP="001D6D29">
            <w:pPr>
              <w:rPr>
                <w:sz w:val="20"/>
                <w:szCs w:val="20"/>
                <w:lang w:eastAsia="ru-RU"/>
              </w:rPr>
            </w:pPr>
            <w:r w:rsidRPr="00036CDA">
              <w:rPr>
                <w:sz w:val="20"/>
                <w:szCs w:val="20"/>
                <w:lang w:eastAsia="ru-RU"/>
              </w:rPr>
              <w:t>3.Использование клиентом системы дистанционного банковского обслуживания.</w:t>
            </w:r>
          </w:p>
          <w:p w:rsidR="001D6D29" w:rsidRPr="00036CDA" w:rsidRDefault="001D6D29" w:rsidP="001D6D29">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1D6D29" w:rsidRPr="00036CDA" w:rsidRDefault="001D6D29" w:rsidP="001D6D29">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D6D29" w:rsidRPr="00D30BB3" w:rsidTr="00373969">
        <w:tc>
          <w:tcPr>
            <w:tcW w:w="1277" w:type="dxa"/>
            <w:vMerge/>
            <w:tcBorders>
              <w:left w:val="single" w:sz="4" w:space="0" w:color="auto"/>
              <w:right w:val="single" w:sz="4" w:space="0" w:color="auto"/>
            </w:tcBorders>
          </w:tcPr>
          <w:p w:rsidR="001D6D29" w:rsidRPr="00CD19A2" w:rsidRDefault="001D6D29" w:rsidP="001D6D29">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1D6D29" w:rsidRPr="009A20BF" w:rsidRDefault="001D6D29" w:rsidP="00373969">
            <w:pPr>
              <w:numPr>
                <w:ilvl w:val="0"/>
                <w:numId w:val="3"/>
              </w:numPr>
              <w:tabs>
                <w:tab w:val="left" w:pos="317"/>
              </w:tabs>
              <w:jc w:val="both"/>
              <w:rPr>
                <w:bCs/>
                <w:sz w:val="22"/>
                <w:szCs w:val="22"/>
              </w:rPr>
            </w:pPr>
            <w:r w:rsidRPr="00C13C27">
              <w:t>для клиентов, имеющих обязательства перед АО «Россельхозбанк»</w:t>
            </w:r>
            <w:r w:rsidR="00373969">
              <w:t xml:space="preserve"> по кредитным сделкам***, в отношении </w:t>
            </w:r>
            <w:proofErr w:type="spellStart"/>
            <w:r w:rsidR="00373969" w:rsidRPr="00373969">
              <w:t>отношении</w:t>
            </w:r>
            <w:proofErr w:type="spellEnd"/>
            <w:r w:rsidR="00373969" w:rsidRPr="00373969">
              <w:t xml:space="preserve"> которых введена любая из процедур, </w:t>
            </w:r>
            <w:proofErr w:type="spellStart"/>
            <w:r w:rsidR="00373969" w:rsidRPr="00373969">
              <w:t>применя-емых</w:t>
            </w:r>
            <w:proofErr w:type="spellEnd"/>
            <w:r w:rsidR="00373969" w:rsidRPr="00373969">
              <w:t xml:space="preserve">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09" w:type="dxa"/>
            <w:tcBorders>
              <w:top w:val="single" w:sz="4" w:space="0" w:color="auto"/>
              <w:left w:val="single" w:sz="4" w:space="0" w:color="auto"/>
              <w:bottom w:val="single" w:sz="4" w:space="0" w:color="auto"/>
              <w:right w:val="single" w:sz="4" w:space="0" w:color="auto"/>
            </w:tcBorders>
          </w:tcPr>
          <w:p w:rsidR="00C6132A" w:rsidRDefault="00C6132A" w:rsidP="00C6132A">
            <w:pPr>
              <w:spacing w:before="40" w:after="40"/>
              <w:ind w:left="74"/>
              <w:jc w:val="center"/>
              <w:rPr>
                <w:sz w:val="22"/>
                <w:szCs w:val="22"/>
              </w:rPr>
            </w:pPr>
            <w:r>
              <w:t>Не взимается</w:t>
            </w:r>
          </w:p>
          <w:p w:rsidR="001D6D29" w:rsidRPr="00C13C27" w:rsidRDefault="001D6D29" w:rsidP="001D6D29"/>
        </w:tc>
        <w:tc>
          <w:tcPr>
            <w:tcW w:w="2807" w:type="dxa"/>
            <w:tcBorders>
              <w:top w:val="single" w:sz="4" w:space="0" w:color="auto"/>
              <w:left w:val="single" w:sz="4" w:space="0" w:color="auto"/>
              <w:bottom w:val="single" w:sz="4" w:space="0" w:color="auto"/>
              <w:right w:val="single" w:sz="4" w:space="0" w:color="auto"/>
            </w:tcBorders>
          </w:tcPr>
          <w:p w:rsidR="007F351D" w:rsidRDefault="007F351D" w:rsidP="007F351D">
            <w:r>
              <w:t xml:space="preserve">После выполнения обязательств перед АО «Россельхозбанк» по кредитным сделкам в полном объеме, комиссия взимается </w:t>
            </w:r>
          </w:p>
          <w:p w:rsidR="001D6D29" w:rsidRPr="00C13C27" w:rsidRDefault="007F351D" w:rsidP="007F351D">
            <w:r>
              <w:t>в стандартном размере.</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F2641D" w:rsidRPr="00F2641D" w:rsidRDefault="00F2641D" w:rsidP="00F2641D">
            <w:pPr>
              <w:rPr>
                <w:sz w:val="22"/>
                <w:szCs w:val="22"/>
                <w:lang w:eastAsia="ru-RU"/>
              </w:rPr>
            </w:pPr>
            <w:r w:rsidRPr="00F2641D">
              <w:rPr>
                <w:sz w:val="22"/>
                <w:szCs w:val="22"/>
                <w:lang w:eastAsia="ru-RU"/>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p>
          <w:p w:rsidR="00F2641D" w:rsidRPr="00F2641D" w:rsidRDefault="00F2641D" w:rsidP="00F2641D">
            <w:pPr>
              <w:rPr>
                <w:sz w:val="22"/>
                <w:szCs w:val="22"/>
                <w:lang w:eastAsia="ru-RU"/>
              </w:rPr>
            </w:pPr>
            <w:r w:rsidRPr="00F2641D">
              <w:rPr>
                <w:sz w:val="22"/>
                <w:szCs w:val="22"/>
                <w:lang w:eastAsia="ru-RU"/>
              </w:rPr>
              <w:t xml:space="preserve">в установленном законодательством Российской Федерации порядке частной практикой, </w:t>
            </w:r>
          </w:p>
          <w:p w:rsidR="001E414A" w:rsidRPr="00CD19A2" w:rsidRDefault="00F2641D" w:rsidP="00F2641D">
            <w:pPr>
              <w:rPr>
                <w:sz w:val="22"/>
                <w:szCs w:val="22"/>
                <w:lang w:eastAsia="ru-RU"/>
              </w:rPr>
            </w:pPr>
            <w:r w:rsidRPr="00F2641D">
              <w:rPr>
                <w:sz w:val="22"/>
                <w:szCs w:val="22"/>
                <w:lang w:eastAsia="ru-RU"/>
              </w:rP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F2641D" w:rsidRDefault="00F2641D" w:rsidP="00D37D15">
            <w:pPr>
              <w:rPr>
                <w:sz w:val="20"/>
                <w:szCs w:val="20"/>
              </w:rPr>
            </w:pPr>
            <w:r w:rsidRPr="00F2641D">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D37D15" w:rsidRPr="00D37D15" w:rsidRDefault="00D37D15" w:rsidP="00D37D15">
            <w:pPr>
              <w:rPr>
                <w:sz w:val="20"/>
                <w:szCs w:val="20"/>
              </w:rPr>
            </w:pPr>
            <w:r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w:t>
            </w:r>
            <w:r w:rsidRPr="00D37D15">
              <w:rPr>
                <w:sz w:val="20"/>
                <w:szCs w:val="20"/>
              </w:rPr>
              <w:lastRenderedPageBreak/>
              <w:t xml:space="preserve">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B4680D">
              <w:rPr>
                <w:sz w:val="20"/>
                <w:szCs w:val="20"/>
                <w:lang w:eastAsia="ru-RU"/>
              </w:rPr>
              <w:t>вознаграждение</w:t>
            </w:r>
            <w:proofErr w:type="gramEnd"/>
            <w:r w:rsidRPr="00B4680D">
              <w:rPr>
                <w:sz w:val="20"/>
                <w:szCs w:val="20"/>
                <w:lang w:eastAsia="ru-RU"/>
              </w:rPr>
              <w:t xml:space="preserve">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 xml:space="preserve">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w:t>
            </w:r>
            <w:r w:rsidRPr="005E5B29">
              <w:rPr>
                <w:sz w:val="20"/>
                <w:szCs w:val="20"/>
                <w:lang w:eastAsia="x-none"/>
              </w:rPr>
              <w:lastRenderedPageBreak/>
              <w:t>документ был представлен на бумажном носителе</w:t>
            </w:r>
            <w:r w:rsidRPr="005E5B29">
              <w:rPr>
                <w:rFonts w:eastAsia="Times New Roman"/>
                <w:bCs/>
                <w:sz w:val="20"/>
                <w:szCs w:val="20"/>
                <w:lang w:eastAsia="ru-RU"/>
              </w:rPr>
              <w:t>.</w:t>
            </w:r>
          </w:p>
          <w:p w:rsidR="001E414A" w:rsidRPr="00B4680D" w:rsidRDefault="00AD2462" w:rsidP="006E3916">
            <w:pPr>
              <w:rPr>
                <w:sz w:val="20"/>
                <w:szCs w:val="20"/>
                <w:lang w:eastAsia="ru-RU"/>
              </w:rPr>
            </w:pPr>
            <w:r w:rsidRPr="00AD2462">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vAlign w:val="center"/>
          </w:tcPr>
          <w:p w:rsidR="004C391C" w:rsidRPr="004C391C" w:rsidRDefault="004C391C" w:rsidP="004C391C">
            <w:pPr>
              <w:jc w:val="center"/>
              <w:rPr>
                <w:sz w:val="22"/>
                <w:szCs w:val="22"/>
                <w:lang w:eastAsia="ru-RU"/>
              </w:rPr>
            </w:pPr>
            <w:r w:rsidRPr="006E4E5E">
              <w:rPr>
                <w:color w:val="FF0000"/>
                <w:sz w:val="22"/>
                <w:szCs w:val="22"/>
                <w:lang w:eastAsia="ru-RU"/>
              </w:rPr>
              <w:t>37 р</w:t>
            </w:r>
            <w:r w:rsidRPr="004C391C">
              <w:rPr>
                <w:sz w:val="22"/>
                <w:szCs w:val="22"/>
                <w:lang w:eastAsia="ru-RU"/>
              </w:rPr>
              <w:t xml:space="preserve">уб. если сумма платежа </w:t>
            </w:r>
          </w:p>
          <w:p w:rsidR="004C391C" w:rsidRDefault="004C391C" w:rsidP="004C391C">
            <w:pPr>
              <w:jc w:val="center"/>
              <w:rPr>
                <w:sz w:val="22"/>
                <w:szCs w:val="22"/>
                <w:lang w:eastAsia="ru-RU"/>
              </w:rPr>
            </w:pPr>
            <w:r w:rsidRPr="004C391C">
              <w:rPr>
                <w:sz w:val="22"/>
                <w:szCs w:val="22"/>
                <w:lang w:eastAsia="ru-RU"/>
              </w:rPr>
              <w:t>до 100 млн руб. (включительно)</w:t>
            </w:r>
          </w:p>
          <w:p w:rsidR="00DF7601" w:rsidRPr="00DF7601" w:rsidRDefault="00DF7601" w:rsidP="004C391C">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 xml:space="preserve">умма платежа свыше 100 </w:t>
            </w:r>
            <w:proofErr w:type="spellStart"/>
            <w:r>
              <w:rPr>
                <w:sz w:val="22"/>
                <w:szCs w:val="22"/>
                <w:lang w:eastAsia="ru-RU"/>
              </w:rPr>
              <w:t>млн.руб</w:t>
            </w:r>
            <w:proofErr w:type="spellEnd"/>
            <w:r>
              <w:rPr>
                <w:sz w:val="22"/>
                <w:szCs w:val="22"/>
                <w:lang w:eastAsia="ru-RU"/>
              </w:rPr>
              <w:t>.</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09"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856"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09"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1.1.6.</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 xml:space="preserve">Осуществляется при условии </w:t>
            </w:r>
            <w:proofErr w:type="gramStart"/>
            <w:r w:rsidRPr="004C02E2">
              <w:rPr>
                <w:sz w:val="20"/>
                <w:szCs w:val="20"/>
                <w:lang w:eastAsia="ru-RU"/>
              </w:rPr>
              <w:t>заключения  дополнительного</w:t>
            </w:r>
            <w:proofErr w:type="gramEnd"/>
            <w:r w:rsidRPr="004C02E2">
              <w:rPr>
                <w:sz w:val="20"/>
                <w:szCs w:val="20"/>
                <w:lang w:eastAsia="ru-RU"/>
              </w:rPr>
              <w:t xml:space="preserve">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4C02E2">
              <w:rPr>
                <w:sz w:val="20"/>
                <w:szCs w:val="20"/>
                <w:lang w:eastAsia="ru-RU"/>
              </w:rPr>
              <w:t>т.ч</w:t>
            </w:r>
            <w:proofErr w:type="spellEnd"/>
            <w:r w:rsidRPr="004C02E2">
              <w:rPr>
                <w:sz w:val="20"/>
                <w:szCs w:val="20"/>
                <w:lang w:eastAsia="ru-RU"/>
              </w:rPr>
              <w:t xml:space="preserve">. </w:t>
            </w:r>
            <w:r w:rsidRPr="004C02E2">
              <w:rPr>
                <w:sz w:val="20"/>
                <w:szCs w:val="20"/>
                <w:lang w:eastAsia="ru-RU"/>
              </w:rPr>
              <w:lastRenderedPageBreak/>
              <w:t>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9672FC">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1.1.7.</w:t>
            </w:r>
          </w:p>
        </w:tc>
        <w:tc>
          <w:tcPr>
            <w:tcW w:w="385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40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t>1.1.7.1.</w:t>
            </w:r>
          </w:p>
          <w:p w:rsidR="00E06D6F" w:rsidRPr="00E06D6F" w:rsidRDefault="00E06D6F" w:rsidP="00E06D6F">
            <w:pPr>
              <w:spacing w:before="40" w:after="40"/>
              <w:rPr>
                <w:bCs/>
                <w:sz w:val="22"/>
                <w:szCs w:val="22"/>
              </w:rPr>
            </w:pPr>
          </w:p>
        </w:tc>
        <w:tc>
          <w:tcPr>
            <w:tcW w:w="385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9672FC">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856" w:type="dxa"/>
            <w:tcBorders>
              <w:top w:val="single" w:sz="4" w:space="0" w:color="auto"/>
              <w:left w:val="single" w:sz="4" w:space="0" w:color="auto"/>
              <w:bottom w:val="single" w:sz="4" w:space="0" w:color="auto"/>
              <w:right w:val="single" w:sz="4" w:space="0" w:color="auto"/>
            </w:tcBorders>
            <w:vAlign w:val="center"/>
          </w:tcPr>
          <w:p w:rsidR="00F80450" w:rsidRPr="00F80450" w:rsidRDefault="00F2641D" w:rsidP="00F80450">
            <w:pPr>
              <w:rPr>
                <w:sz w:val="22"/>
                <w:szCs w:val="22"/>
              </w:rPr>
            </w:pPr>
            <w:r w:rsidRPr="00F2641D">
              <w:rPr>
                <w:sz w:val="22"/>
                <w:szCs w:val="22"/>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vAlign w:val="center"/>
          </w:tcPr>
          <w:p w:rsidR="000123D6" w:rsidRDefault="000123D6" w:rsidP="000123D6">
            <w:pPr>
              <w:spacing w:after="120"/>
              <w:jc w:val="center"/>
            </w:pPr>
            <w:r>
              <w:t xml:space="preserve">300 руб. </w:t>
            </w:r>
          </w:p>
          <w:p w:rsidR="000123D6" w:rsidRDefault="000123D6" w:rsidP="000123D6">
            <w:pPr>
              <w:spacing w:after="120"/>
              <w:jc w:val="center"/>
            </w:pPr>
            <w:r>
              <w:t xml:space="preserve">при ОБЩЕЙ СУММЕ </w:t>
            </w:r>
          </w:p>
          <w:p w:rsidR="000123D6" w:rsidRDefault="000123D6" w:rsidP="000123D6">
            <w:pPr>
              <w:spacing w:after="120"/>
              <w:jc w:val="center"/>
            </w:pPr>
            <w:r>
              <w:t>до 150 000,00 руб. (включительно);</w:t>
            </w:r>
          </w:p>
          <w:p w:rsidR="000123D6" w:rsidRDefault="000123D6" w:rsidP="000123D6">
            <w:pPr>
              <w:spacing w:after="120"/>
              <w:jc w:val="center"/>
            </w:pPr>
            <w:r>
              <w:t xml:space="preserve">1% от суммы </w:t>
            </w:r>
          </w:p>
          <w:p w:rsidR="000123D6" w:rsidRDefault="000123D6" w:rsidP="000123D6">
            <w:pPr>
              <w:spacing w:after="120"/>
              <w:jc w:val="center"/>
            </w:pPr>
            <w:r>
              <w:t>при ОБЩЕЙ СУММЕ</w:t>
            </w:r>
          </w:p>
          <w:p w:rsidR="000123D6" w:rsidRDefault="000123D6" w:rsidP="000123D6">
            <w:pPr>
              <w:spacing w:after="120"/>
              <w:jc w:val="center"/>
            </w:pPr>
            <w:r>
              <w:t>с 150 000,01 руб. до 300 000,00 руб. (включительно);</w:t>
            </w:r>
          </w:p>
          <w:p w:rsidR="000123D6" w:rsidRDefault="000123D6" w:rsidP="000123D6">
            <w:pPr>
              <w:spacing w:after="120"/>
              <w:jc w:val="center"/>
            </w:pPr>
            <w:r>
              <w:t xml:space="preserve">1,7% от суммы </w:t>
            </w:r>
          </w:p>
          <w:p w:rsidR="000123D6" w:rsidRDefault="000123D6" w:rsidP="000123D6">
            <w:pPr>
              <w:spacing w:after="120"/>
              <w:jc w:val="center"/>
            </w:pPr>
            <w:r>
              <w:t>при ОБЩЕЙ СУММЕ</w:t>
            </w:r>
          </w:p>
          <w:p w:rsidR="000123D6" w:rsidRDefault="000123D6" w:rsidP="000123D6">
            <w:pPr>
              <w:spacing w:after="120"/>
              <w:jc w:val="center"/>
            </w:pPr>
            <w:r>
              <w:t xml:space="preserve">с 300 000,01 руб. </w:t>
            </w:r>
          </w:p>
          <w:p w:rsidR="000123D6" w:rsidRDefault="000123D6" w:rsidP="000123D6">
            <w:pPr>
              <w:spacing w:after="120"/>
              <w:jc w:val="center"/>
            </w:pPr>
            <w:r>
              <w:t>до 2 000 000,00 руб. (включительно);</w:t>
            </w:r>
          </w:p>
          <w:p w:rsidR="000123D6" w:rsidRDefault="000123D6" w:rsidP="000123D6">
            <w:pPr>
              <w:spacing w:after="120"/>
              <w:jc w:val="center"/>
            </w:pPr>
            <w:r>
              <w:t xml:space="preserve">3,7% от суммы </w:t>
            </w:r>
          </w:p>
          <w:p w:rsidR="000123D6" w:rsidRDefault="000123D6" w:rsidP="000123D6">
            <w:pPr>
              <w:spacing w:after="120"/>
              <w:jc w:val="center"/>
            </w:pPr>
            <w:r>
              <w:t>при ОБЩЕЙ СУММЕ</w:t>
            </w:r>
          </w:p>
          <w:p w:rsidR="000123D6" w:rsidRDefault="000123D6" w:rsidP="000123D6">
            <w:pPr>
              <w:spacing w:after="120"/>
              <w:jc w:val="center"/>
            </w:pPr>
            <w:r>
              <w:lastRenderedPageBreak/>
              <w:t xml:space="preserve">с 2 000 000,01 руб. </w:t>
            </w:r>
          </w:p>
          <w:p w:rsidR="000123D6" w:rsidRDefault="000123D6" w:rsidP="000123D6">
            <w:pPr>
              <w:spacing w:after="120"/>
              <w:jc w:val="center"/>
            </w:pPr>
            <w:r>
              <w:t>до 5 000 000,00 руб. (включительно);</w:t>
            </w:r>
          </w:p>
          <w:p w:rsidR="000123D6" w:rsidRDefault="000123D6" w:rsidP="000123D6">
            <w:pPr>
              <w:spacing w:after="120"/>
              <w:jc w:val="center"/>
            </w:pPr>
            <w:r>
              <w:t>6% от суммы</w:t>
            </w:r>
          </w:p>
          <w:p w:rsidR="000123D6" w:rsidRDefault="000123D6" w:rsidP="000123D6">
            <w:pPr>
              <w:spacing w:after="120"/>
              <w:jc w:val="center"/>
            </w:pPr>
            <w:r>
              <w:t>при ОБЩЕЙ СУММЕ</w:t>
            </w:r>
          </w:p>
          <w:p w:rsidR="00F80450" w:rsidRPr="00F80450" w:rsidRDefault="000123D6" w:rsidP="000123D6">
            <w:pPr>
              <w:jc w:val="center"/>
              <w:rPr>
                <w:sz w:val="22"/>
                <w:szCs w:val="22"/>
                <w:highlight w:val="yellow"/>
              </w:rPr>
            </w:pPr>
            <w:r>
              <w:t>свыше 5 000 000,00 руб.»</w:t>
            </w:r>
            <w:r w:rsidR="00510CD0" w:rsidRPr="0085570A">
              <w:t>.</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lastRenderedPageBreak/>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lastRenderedPageBreak/>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 xml:space="preserve">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w:t>
            </w:r>
            <w:r w:rsidRPr="00F1272A">
              <w:rPr>
                <w:sz w:val="22"/>
                <w:szCs w:val="22"/>
              </w:rPr>
              <w:lastRenderedPageBreak/>
              <w:t>«Назначение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w:t>
            </w:r>
            <w:r w:rsidRPr="00F1272A">
              <w:rPr>
                <w:sz w:val="22"/>
                <w:szCs w:val="22"/>
              </w:rPr>
              <w:lastRenderedPageBreak/>
              <w:t>которому рассчитывается комиссия.</w:t>
            </w:r>
          </w:p>
          <w:p w:rsidR="00F1272A" w:rsidRPr="00F1272A" w:rsidRDefault="00F1272A" w:rsidP="00F1272A">
            <w:pPr>
              <w:ind w:left="34"/>
              <w:jc w:val="both"/>
              <w:rPr>
                <w:sz w:val="22"/>
                <w:szCs w:val="22"/>
              </w:rPr>
            </w:pPr>
            <w:r w:rsidRPr="00F1272A">
              <w:rPr>
                <w:sz w:val="22"/>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При расчете ОБЩЕЙ СУММЫ не учитываются 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9672FC">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9672FC">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40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D31411" w:rsidRPr="00D30BB3" w:rsidTr="00373969">
        <w:tc>
          <w:tcPr>
            <w:tcW w:w="1277" w:type="dxa"/>
            <w:vMerge w:val="restart"/>
            <w:tcBorders>
              <w:top w:val="single" w:sz="4" w:space="0" w:color="auto"/>
              <w:left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1.1.10.</w:t>
            </w: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 xml:space="preserve">Направление запроса в банк-корреспондент на проведение розыска платежа, уточнение реквизитов платежа по заявлению Клиента (за </w:t>
            </w:r>
            <w:r w:rsidRPr="00D31411">
              <w:rPr>
                <w:sz w:val="22"/>
                <w:szCs w:val="22"/>
                <w:lang w:eastAsia="ru-RU"/>
              </w:rPr>
              <w:lastRenderedPageBreak/>
              <w:t>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tc>
        <w:tc>
          <w:tcPr>
            <w:tcW w:w="2409"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lastRenderedPageBreak/>
              <w:t>300 руб.</w:t>
            </w:r>
          </w:p>
          <w:p w:rsidR="00D31411" w:rsidRPr="00CD19A2" w:rsidRDefault="00D31411" w:rsidP="00E06D6F">
            <w:pPr>
              <w:jc w:val="center"/>
              <w:rPr>
                <w:sz w:val="22"/>
                <w:szCs w:val="22"/>
                <w:lang w:eastAsia="ru-RU"/>
              </w:rPr>
            </w:pPr>
            <w:r w:rsidRPr="00CD19A2">
              <w:rPr>
                <w:sz w:val="22"/>
                <w:szCs w:val="22"/>
                <w:lang w:eastAsia="ru-RU"/>
              </w:rPr>
              <w:t>по каждому платежу</w:t>
            </w:r>
          </w:p>
        </w:tc>
        <w:tc>
          <w:tcPr>
            <w:tcW w:w="2807" w:type="dxa"/>
            <w:vMerge w:val="restart"/>
            <w:tcBorders>
              <w:top w:val="single" w:sz="4" w:space="0" w:color="auto"/>
              <w:left w:val="single" w:sz="4" w:space="0" w:color="auto"/>
              <w:right w:val="single" w:sz="4" w:space="0" w:color="auto"/>
            </w:tcBorders>
          </w:tcPr>
          <w:p w:rsidR="00D31411" w:rsidRDefault="00D31411" w:rsidP="00E06D6F">
            <w:pPr>
              <w:rPr>
                <w:sz w:val="20"/>
                <w:szCs w:val="20"/>
                <w:lang w:eastAsia="ru-RU"/>
              </w:rPr>
            </w:pPr>
            <w:r w:rsidRPr="004F7A9C">
              <w:rPr>
                <w:sz w:val="20"/>
                <w:szCs w:val="20"/>
                <w:lang w:eastAsia="ru-RU"/>
              </w:rPr>
              <w:t>По платежам внутри АО «Россельхозбанк» производится бесплатно</w:t>
            </w:r>
            <w:r>
              <w:rPr>
                <w:sz w:val="20"/>
                <w:szCs w:val="20"/>
                <w:lang w:eastAsia="ru-RU"/>
              </w:rPr>
              <w:t>.</w:t>
            </w:r>
          </w:p>
          <w:p w:rsidR="00D31411" w:rsidRPr="004F7A9C" w:rsidRDefault="00D31411" w:rsidP="00E06D6F">
            <w:pPr>
              <w:rPr>
                <w:sz w:val="20"/>
                <w:szCs w:val="20"/>
                <w:lang w:eastAsia="ru-RU"/>
              </w:rPr>
            </w:pPr>
            <w:r w:rsidRPr="00E327A4">
              <w:rPr>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31411" w:rsidRPr="00D30BB3" w:rsidTr="00373969">
        <w:tc>
          <w:tcPr>
            <w:tcW w:w="1277" w:type="dxa"/>
            <w:vMerge/>
            <w:tcBorders>
              <w:left w:val="single" w:sz="4" w:space="0" w:color="auto"/>
              <w:bottom w:val="single" w:sz="4" w:space="0" w:color="auto"/>
              <w:right w:val="single" w:sz="4" w:space="0" w:color="auto"/>
            </w:tcBorders>
          </w:tcPr>
          <w:p w:rsidR="00D31411" w:rsidRPr="00CD19A2" w:rsidRDefault="00D31411" w:rsidP="00D31411">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rPr>
                <w:sz w:val="22"/>
                <w:szCs w:val="22"/>
                <w:lang w:eastAsia="ru-RU"/>
              </w:rPr>
            </w:pPr>
            <w:r w:rsidRPr="00D31411">
              <w:rPr>
                <w:sz w:val="22"/>
                <w:szCs w:val="22"/>
                <w:lang w:eastAsia="ru-RU"/>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2409"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jc w:val="center"/>
              <w:rPr>
                <w:sz w:val="22"/>
                <w:szCs w:val="22"/>
                <w:lang w:eastAsia="ru-RU"/>
              </w:rPr>
            </w:pPr>
            <w:r w:rsidRPr="00D31411">
              <w:rPr>
                <w:sz w:val="22"/>
                <w:szCs w:val="22"/>
                <w:lang w:eastAsia="ru-RU"/>
              </w:rPr>
              <w:t>500 руб.</w:t>
            </w:r>
          </w:p>
        </w:tc>
        <w:tc>
          <w:tcPr>
            <w:tcW w:w="2807" w:type="dxa"/>
            <w:vMerge/>
            <w:tcBorders>
              <w:left w:val="single" w:sz="4" w:space="0" w:color="auto"/>
              <w:bottom w:val="single" w:sz="4" w:space="0" w:color="auto"/>
              <w:right w:val="single" w:sz="4" w:space="0" w:color="auto"/>
            </w:tcBorders>
          </w:tcPr>
          <w:p w:rsidR="00D31411" w:rsidRPr="004F7A9C" w:rsidRDefault="00D31411" w:rsidP="00D31411">
            <w:pPr>
              <w:rPr>
                <w:sz w:val="20"/>
                <w:szCs w:val="20"/>
                <w:lang w:eastAsia="ru-RU"/>
              </w:rPr>
            </w:pPr>
          </w:p>
        </w:tc>
      </w:tr>
      <w:tr w:rsidR="00D31411" w:rsidRPr="00D30BB3" w:rsidTr="00373969">
        <w:tc>
          <w:tcPr>
            <w:tcW w:w="1277" w:type="dxa"/>
            <w:vMerge w:val="restart"/>
            <w:tcBorders>
              <w:top w:val="single" w:sz="4" w:space="0" w:color="auto"/>
              <w:left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eastAsia="ru-RU"/>
              </w:rPr>
              <w:t>1.1.11.</w:t>
            </w: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D31411" w:rsidRPr="00CD19A2" w:rsidRDefault="00D31411" w:rsidP="00E06D6F">
            <w:pPr>
              <w:jc w:val="center"/>
              <w:rPr>
                <w:bCs/>
                <w:sz w:val="22"/>
                <w:szCs w:val="22"/>
                <w:lang w:eastAsia="ru-RU"/>
              </w:rPr>
            </w:pPr>
            <w:r w:rsidRPr="00CD19A2">
              <w:rPr>
                <w:sz w:val="22"/>
                <w:szCs w:val="22"/>
                <w:lang w:eastAsia="ru-RU"/>
              </w:rPr>
              <w:t>за каждый запрос</w:t>
            </w:r>
          </w:p>
        </w:tc>
        <w:tc>
          <w:tcPr>
            <w:tcW w:w="2807" w:type="dxa"/>
            <w:vMerge w:val="restart"/>
            <w:tcBorders>
              <w:top w:val="single" w:sz="4" w:space="0" w:color="auto"/>
              <w:left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31411" w:rsidRPr="00D30BB3" w:rsidTr="00373969">
        <w:tc>
          <w:tcPr>
            <w:tcW w:w="1277" w:type="dxa"/>
            <w:vMerge/>
            <w:tcBorders>
              <w:left w:val="single" w:sz="4" w:space="0" w:color="auto"/>
              <w:bottom w:val="single" w:sz="4" w:space="0" w:color="auto"/>
              <w:right w:val="single" w:sz="4" w:space="0" w:color="auto"/>
            </w:tcBorders>
          </w:tcPr>
          <w:p w:rsidR="00D31411" w:rsidRPr="00CD19A2" w:rsidRDefault="00D3141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31411" w:rsidRPr="00CD19A2" w:rsidRDefault="00D31411" w:rsidP="00E06D6F">
            <w:pPr>
              <w:rPr>
                <w:sz w:val="22"/>
                <w:szCs w:val="22"/>
                <w:lang w:eastAsia="ru-RU"/>
              </w:rPr>
            </w:pPr>
            <w:r w:rsidRPr="00D31411">
              <w:rPr>
                <w:sz w:val="22"/>
                <w:szCs w:val="22"/>
                <w:lang w:eastAsia="ru-RU"/>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D31411" w:rsidRPr="00D31411" w:rsidRDefault="00D31411" w:rsidP="00D31411">
            <w:pPr>
              <w:jc w:val="center"/>
              <w:rPr>
                <w:sz w:val="22"/>
                <w:szCs w:val="22"/>
                <w:lang w:eastAsia="ru-RU"/>
              </w:rPr>
            </w:pPr>
            <w:r w:rsidRPr="00D31411">
              <w:rPr>
                <w:sz w:val="22"/>
                <w:szCs w:val="22"/>
                <w:lang w:eastAsia="ru-RU"/>
              </w:rPr>
              <w:t xml:space="preserve">500 руб. </w:t>
            </w:r>
          </w:p>
          <w:p w:rsidR="00D31411" w:rsidRPr="00D31411" w:rsidRDefault="00D31411" w:rsidP="00D31411">
            <w:pPr>
              <w:jc w:val="center"/>
              <w:rPr>
                <w:sz w:val="22"/>
                <w:szCs w:val="22"/>
                <w:lang w:eastAsia="ru-RU"/>
              </w:rPr>
            </w:pPr>
            <w:r w:rsidRPr="00D31411">
              <w:rPr>
                <w:sz w:val="22"/>
                <w:szCs w:val="22"/>
                <w:lang w:eastAsia="ru-RU"/>
              </w:rPr>
              <w:t>за каждый запрос</w:t>
            </w:r>
          </w:p>
        </w:tc>
        <w:tc>
          <w:tcPr>
            <w:tcW w:w="2807" w:type="dxa"/>
            <w:vMerge/>
            <w:tcBorders>
              <w:left w:val="single" w:sz="4" w:space="0" w:color="auto"/>
              <w:bottom w:val="single" w:sz="4" w:space="0" w:color="auto"/>
              <w:right w:val="single" w:sz="4" w:space="0" w:color="auto"/>
            </w:tcBorders>
          </w:tcPr>
          <w:p w:rsidR="00D31411" w:rsidRPr="00E327A4" w:rsidRDefault="00D3141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(дополнительном соглашении, </w:t>
            </w:r>
            <w:proofErr w:type="gramStart"/>
            <w:r w:rsidRPr="004F7A9C">
              <w:rPr>
                <w:sz w:val="20"/>
                <w:szCs w:val="20"/>
                <w:lang w:eastAsia="ru-RU"/>
              </w:rPr>
              <w:t>заключаемом  к</w:t>
            </w:r>
            <w:proofErr w:type="gramEnd"/>
            <w:r w:rsidRPr="004F7A9C">
              <w:rPr>
                <w:sz w:val="20"/>
                <w:szCs w:val="20"/>
                <w:lang w:eastAsia="ru-RU"/>
              </w:rPr>
              <w:t xml:space="preserve">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9672FC">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t>1.1.12.</w:t>
            </w:r>
            <w:r>
              <w:rPr>
                <w:sz w:val="22"/>
                <w:szCs w:val="22"/>
                <w:lang w:eastAsia="ru-RU"/>
              </w:rPr>
              <w:t>1.</w:t>
            </w:r>
          </w:p>
        </w:tc>
        <w:tc>
          <w:tcPr>
            <w:tcW w:w="3856"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lastRenderedPageBreak/>
              <w:t>«Юридические решения» ИНН 9718083320</w:t>
            </w:r>
            <w:r w:rsidRPr="0098254A">
              <w:rPr>
                <w:lang w:eastAsia="x-none"/>
              </w:rPr>
              <w:t>)</w:t>
            </w:r>
          </w:p>
        </w:tc>
        <w:tc>
          <w:tcPr>
            <w:tcW w:w="2409"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D31411">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D31411" w:rsidRPr="00D30BB3" w:rsidTr="00D31411">
        <w:tc>
          <w:tcPr>
            <w:tcW w:w="1277" w:type="dxa"/>
            <w:vMerge w:val="restart"/>
            <w:tcBorders>
              <w:top w:val="single" w:sz="4" w:space="0" w:color="auto"/>
              <w:left w:val="single" w:sz="4" w:space="0" w:color="auto"/>
              <w:right w:val="single" w:sz="4" w:space="0" w:color="auto"/>
            </w:tcBorders>
          </w:tcPr>
          <w:p w:rsidR="00D31411" w:rsidRPr="00D31411" w:rsidRDefault="00D31411" w:rsidP="00E06D6F">
            <w:pPr>
              <w:jc w:val="center"/>
              <w:rPr>
                <w:sz w:val="22"/>
                <w:szCs w:val="22"/>
                <w:lang w:eastAsia="ru-RU"/>
              </w:rPr>
            </w:pPr>
            <w:r>
              <w:rPr>
                <w:sz w:val="22"/>
                <w:szCs w:val="22"/>
                <w:lang w:eastAsia="ru-RU"/>
              </w:rPr>
              <w:t>1.1.15.</w:t>
            </w:r>
          </w:p>
        </w:tc>
        <w:tc>
          <w:tcPr>
            <w:tcW w:w="3856" w:type="dxa"/>
            <w:tcBorders>
              <w:top w:val="single" w:sz="4" w:space="0" w:color="auto"/>
              <w:left w:val="single" w:sz="4" w:space="0" w:color="auto"/>
              <w:bottom w:val="nil"/>
              <w:right w:val="single" w:sz="4" w:space="0" w:color="auto"/>
            </w:tcBorders>
          </w:tcPr>
          <w:p w:rsidR="00D31411" w:rsidRPr="00CD19A2" w:rsidRDefault="00D31411" w:rsidP="00E06D6F">
            <w:pPr>
              <w:rPr>
                <w:sz w:val="22"/>
                <w:szCs w:val="22"/>
              </w:rPr>
            </w:pPr>
            <w:r w:rsidRPr="00D31411">
              <w:rPr>
                <w:sz w:val="22"/>
                <w:szCs w:val="22"/>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tc>
        <w:tc>
          <w:tcPr>
            <w:tcW w:w="2409" w:type="dxa"/>
            <w:tcBorders>
              <w:top w:val="single" w:sz="4" w:space="0" w:color="auto"/>
              <w:left w:val="single" w:sz="4" w:space="0" w:color="auto"/>
              <w:bottom w:val="nil"/>
              <w:right w:val="single" w:sz="4" w:space="0" w:color="auto"/>
            </w:tcBorders>
          </w:tcPr>
          <w:p w:rsidR="00D31411" w:rsidRDefault="00D31411" w:rsidP="00E06D6F">
            <w:pPr>
              <w:jc w:val="center"/>
              <w:rPr>
                <w:sz w:val="22"/>
                <w:szCs w:val="22"/>
              </w:rPr>
            </w:pPr>
          </w:p>
        </w:tc>
        <w:tc>
          <w:tcPr>
            <w:tcW w:w="2807" w:type="dxa"/>
            <w:vMerge w:val="restart"/>
            <w:tcBorders>
              <w:top w:val="single" w:sz="4" w:space="0" w:color="auto"/>
              <w:left w:val="single" w:sz="4" w:space="0" w:color="auto"/>
              <w:right w:val="single" w:sz="4" w:space="0" w:color="auto"/>
            </w:tcBorders>
          </w:tcPr>
          <w:p w:rsidR="00D31411" w:rsidRPr="00D31411" w:rsidRDefault="00D31411" w:rsidP="00D31411">
            <w:pPr>
              <w:rPr>
                <w:sz w:val="20"/>
                <w:szCs w:val="20"/>
              </w:rPr>
            </w:pPr>
            <w:r w:rsidRPr="00D31411">
              <w:rPr>
                <w:sz w:val="20"/>
                <w:szCs w:val="20"/>
              </w:rPr>
              <w:t>Комиссионное вознаграждение взимается за каждую операцию.</w:t>
            </w:r>
          </w:p>
          <w:p w:rsidR="00D31411" w:rsidRPr="00D31411" w:rsidRDefault="00D31411" w:rsidP="00D31411">
            <w:pPr>
              <w:rPr>
                <w:sz w:val="20"/>
                <w:szCs w:val="20"/>
              </w:rPr>
            </w:pPr>
            <w:r w:rsidRPr="00D31411">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D31411" w:rsidRPr="004F7A9C" w:rsidRDefault="00D31411" w:rsidP="00D31411">
            <w:pPr>
              <w:rPr>
                <w:sz w:val="20"/>
                <w:szCs w:val="20"/>
              </w:rPr>
            </w:pPr>
            <w:r w:rsidRPr="00D31411">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D31411" w:rsidRPr="00D30BB3" w:rsidTr="00D31411">
        <w:tc>
          <w:tcPr>
            <w:tcW w:w="1277" w:type="dxa"/>
            <w:vMerge/>
            <w:tcBorders>
              <w:left w:val="single" w:sz="4" w:space="0" w:color="auto"/>
              <w:right w:val="single" w:sz="4" w:space="0" w:color="auto"/>
            </w:tcBorders>
          </w:tcPr>
          <w:p w:rsidR="00D31411" w:rsidRDefault="00D31411" w:rsidP="00E06D6F">
            <w:pPr>
              <w:jc w:val="center"/>
              <w:rPr>
                <w:sz w:val="22"/>
                <w:szCs w:val="22"/>
                <w:lang w:eastAsia="ru-RU"/>
              </w:rPr>
            </w:pPr>
          </w:p>
        </w:tc>
        <w:tc>
          <w:tcPr>
            <w:tcW w:w="3856" w:type="dxa"/>
            <w:tcBorders>
              <w:top w:val="nil"/>
              <w:left w:val="single" w:sz="4" w:space="0" w:color="auto"/>
              <w:bottom w:val="nil"/>
              <w:right w:val="single" w:sz="4" w:space="0" w:color="auto"/>
            </w:tcBorders>
          </w:tcPr>
          <w:p w:rsidR="00D31411" w:rsidRPr="00CD19A2" w:rsidRDefault="00D31411" w:rsidP="00E06D6F">
            <w:pPr>
              <w:rPr>
                <w:sz w:val="22"/>
                <w:szCs w:val="22"/>
              </w:rPr>
            </w:pPr>
            <w:r>
              <w:rPr>
                <w:sz w:val="22"/>
                <w:szCs w:val="22"/>
              </w:rPr>
              <w:t xml:space="preserve">- </w:t>
            </w:r>
            <w:r w:rsidRPr="00D31411">
              <w:rPr>
                <w:sz w:val="22"/>
                <w:szCs w:val="22"/>
              </w:rPr>
              <w:t>на основании расчетного документа на бумажном носителе</w:t>
            </w:r>
          </w:p>
        </w:tc>
        <w:tc>
          <w:tcPr>
            <w:tcW w:w="2409" w:type="dxa"/>
            <w:tcBorders>
              <w:top w:val="nil"/>
              <w:left w:val="single" w:sz="4" w:space="0" w:color="auto"/>
              <w:bottom w:val="nil"/>
              <w:right w:val="single" w:sz="4" w:space="0" w:color="auto"/>
            </w:tcBorders>
          </w:tcPr>
          <w:p w:rsidR="00D31411" w:rsidRDefault="00D31411" w:rsidP="00E06D6F">
            <w:pPr>
              <w:jc w:val="center"/>
              <w:rPr>
                <w:sz w:val="22"/>
                <w:szCs w:val="22"/>
              </w:rPr>
            </w:pPr>
            <w:r w:rsidRPr="00D31411">
              <w:rPr>
                <w:sz w:val="22"/>
                <w:szCs w:val="22"/>
              </w:rPr>
              <w:t>1 % от суммы перевода, минимум 1000 руб., максимум 50 000 руб.</w:t>
            </w:r>
          </w:p>
        </w:tc>
        <w:tc>
          <w:tcPr>
            <w:tcW w:w="2807" w:type="dxa"/>
            <w:vMerge/>
            <w:tcBorders>
              <w:left w:val="single" w:sz="4" w:space="0" w:color="auto"/>
              <w:right w:val="single" w:sz="4" w:space="0" w:color="auto"/>
            </w:tcBorders>
          </w:tcPr>
          <w:p w:rsidR="00D31411" w:rsidRPr="004F7A9C" w:rsidRDefault="00D31411" w:rsidP="00E06D6F">
            <w:pPr>
              <w:rPr>
                <w:sz w:val="20"/>
                <w:szCs w:val="20"/>
              </w:rPr>
            </w:pPr>
          </w:p>
        </w:tc>
      </w:tr>
      <w:tr w:rsidR="00D31411" w:rsidRPr="00D30BB3" w:rsidTr="00D31411">
        <w:tc>
          <w:tcPr>
            <w:tcW w:w="1277" w:type="dxa"/>
            <w:vMerge/>
            <w:tcBorders>
              <w:left w:val="single" w:sz="4" w:space="0" w:color="auto"/>
              <w:bottom w:val="single" w:sz="4" w:space="0" w:color="auto"/>
              <w:right w:val="single" w:sz="4" w:space="0" w:color="auto"/>
            </w:tcBorders>
          </w:tcPr>
          <w:p w:rsidR="00D31411" w:rsidRDefault="00D31411" w:rsidP="00E06D6F">
            <w:pPr>
              <w:jc w:val="center"/>
              <w:rPr>
                <w:sz w:val="22"/>
                <w:szCs w:val="22"/>
                <w:lang w:eastAsia="ru-RU"/>
              </w:rPr>
            </w:pPr>
          </w:p>
        </w:tc>
        <w:tc>
          <w:tcPr>
            <w:tcW w:w="3856" w:type="dxa"/>
            <w:tcBorders>
              <w:top w:val="nil"/>
              <w:left w:val="single" w:sz="4" w:space="0" w:color="auto"/>
              <w:bottom w:val="single" w:sz="4" w:space="0" w:color="auto"/>
              <w:right w:val="single" w:sz="4" w:space="0" w:color="auto"/>
            </w:tcBorders>
          </w:tcPr>
          <w:p w:rsidR="00D31411" w:rsidRPr="00CD19A2" w:rsidRDefault="00D31411" w:rsidP="00E06D6F">
            <w:pPr>
              <w:rPr>
                <w:sz w:val="22"/>
                <w:szCs w:val="22"/>
              </w:rPr>
            </w:pPr>
            <w:r>
              <w:rPr>
                <w:sz w:val="22"/>
                <w:szCs w:val="22"/>
              </w:rPr>
              <w:t xml:space="preserve">- </w:t>
            </w:r>
            <w:r w:rsidRPr="00D31411">
              <w:rPr>
                <w:sz w:val="22"/>
                <w:szCs w:val="22"/>
              </w:rPr>
              <w:t>отправленный клиентом по системе дистанционного банковского обслуживания</w:t>
            </w:r>
          </w:p>
        </w:tc>
        <w:tc>
          <w:tcPr>
            <w:tcW w:w="2409" w:type="dxa"/>
            <w:tcBorders>
              <w:top w:val="nil"/>
              <w:left w:val="single" w:sz="4" w:space="0" w:color="auto"/>
              <w:bottom w:val="single" w:sz="4" w:space="0" w:color="auto"/>
              <w:right w:val="single" w:sz="4" w:space="0" w:color="auto"/>
            </w:tcBorders>
          </w:tcPr>
          <w:p w:rsidR="00D31411" w:rsidRDefault="00D31411" w:rsidP="00E06D6F">
            <w:pPr>
              <w:jc w:val="center"/>
              <w:rPr>
                <w:sz w:val="22"/>
                <w:szCs w:val="22"/>
              </w:rPr>
            </w:pPr>
            <w:r w:rsidRPr="00D31411">
              <w:rPr>
                <w:sz w:val="22"/>
                <w:szCs w:val="22"/>
              </w:rPr>
              <w:t>1 % от суммы перевода, минимум 1000 руб., максимум 50 000 руб.</w:t>
            </w:r>
          </w:p>
        </w:tc>
        <w:tc>
          <w:tcPr>
            <w:tcW w:w="2807" w:type="dxa"/>
            <w:vMerge/>
            <w:tcBorders>
              <w:left w:val="single" w:sz="4" w:space="0" w:color="auto"/>
              <w:bottom w:val="single" w:sz="4" w:space="0" w:color="auto"/>
              <w:right w:val="single" w:sz="4" w:space="0" w:color="auto"/>
            </w:tcBorders>
          </w:tcPr>
          <w:p w:rsidR="00D31411" w:rsidRPr="004F7A9C" w:rsidRDefault="00D31411" w:rsidP="00E06D6F">
            <w:pPr>
              <w:rPr>
                <w:sz w:val="20"/>
                <w:szCs w:val="20"/>
              </w:rPr>
            </w:pP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t xml:space="preserve">Открытие счета </w:t>
            </w:r>
          </w:p>
        </w:tc>
        <w:tc>
          <w:tcPr>
            <w:tcW w:w="240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40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936D99" w:rsidP="00E06D6F">
            <w:pPr>
              <w:rPr>
                <w:sz w:val="22"/>
                <w:szCs w:val="22"/>
                <w:lang w:eastAsia="ru-RU"/>
              </w:rPr>
            </w:pPr>
            <w:r w:rsidRPr="00936D99">
              <w:rPr>
                <w:sz w:val="22"/>
                <w:szCs w:val="22"/>
                <w:lang w:eastAsia="ru-RU"/>
              </w:rPr>
              <w:t>Ведение счета, кроме счета в евро, долларах США, а также отдельных иностранных валютах, предусмотренных в п.1.2.3.3</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p w:rsidR="007F351D" w:rsidRPr="006B1A5C" w:rsidRDefault="007F351D" w:rsidP="00E06D6F">
            <w:pPr>
              <w:rPr>
                <w:sz w:val="20"/>
                <w:szCs w:val="20"/>
                <w:lang w:eastAsia="ru-RU"/>
              </w:rPr>
            </w:pPr>
            <w:r w:rsidRPr="007F351D">
              <w:rPr>
                <w:sz w:val="20"/>
                <w:szCs w:val="20"/>
                <w:lang w:eastAsia="ru-RU"/>
              </w:rPr>
              <w:t>Комиссия взимается по ставке тарифа, действующей на дату начисления комиссии.</w:t>
            </w:r>
          </w:p>
        </w:tc>
      </w:tr>
      <w:tr w:rsidR="00E06D6F" w:rsidRPr="00D30BB3" w:rsidTr="009672FC">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7F351D" w:rsidRPr="007F351D" w:rsidRDefault="007F351D" w:rsidP="007F351D">
            <w:pPr>
              <w:rPr>
                <w:sz w:val="20"/>
                <w:szCs w:val="20"/>
                <w:lang w:eastAsia="ru-RU"/>
              </w:rPr>
            </w:pPr>
            <w:r w:rsidRPr="007F351D">
              <w:rPr>
                <w:sz w:val="20"/>
                <w:szCs w:val="20"/>
                <w:lang w:eastAsia="ru-RU"/>
              </w:rPr>
              <w:t>Кроме месяца, в котором установлена система дистанционного банковского обслуживания</w:t>
            </w:r>
          </w:p>
          <w:p w:rsidR="007F351D" w:rsidRPr="007F351D" w:rsidRDefault="007F351D" w:rsidP="007F351D">
            <w:pPr>
              <w:rPr>
                <w:sz w:val="20"/>
                <w:szCs w:val="20"/>
                <w:lang w:eastAsia="ru-RU"/>
              </w:rPr>
            </w:pPr>
            <w:r w:rsidRPr="007F351D">
              <w:rPr>
                <w:sz w:val="20"/>
                <w:szCs w:val="20"/>
                <w:lang w:eastAsia="ru-RU"/>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F351D" w:rsidRPr="006B1A5C" w:rsidRDefault="007F351D" w:rsidP="007F351D">
            <w:pPr>
              <w:rPr>
                <w:sz w:val="20"/>
                <w:szCs w:val="20"/>
                <w:lang w:eastAsia="ru-RU"/>
              </w:rPr>
            </w:pPr>
            <w:r w:rsidRPr="007F351D">
              <w:rPr>
                <w:sz w:val="20"/>
                <w:szCs w:val="20"/>
                <w:lang w:eastAsia="ru-RU"/>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E06D6F" w:rsidRPr="006B1A5C" w:rsidRDefault="00E06D6F" w:rsidP="00E06D6F">
            <w:pPr>
              <w:rPr>
                <w:sz w:val="20"/>
                <w:szCs w:val="20"/>
                <w:lang w:eastAsia="ru-RU"/>
              </w:rPr>
            </w:pPr>
          </w:p>
        </w:tc>
      </w:tr>
      <w:tr w:rsidR="00D51BA7" w:rsidRPr="00D30BB3" w:rsidTr="009672FC">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xml:space="preserve">- </w:t>
            </w:r>
            <w:r w:rsidR="00340A86" w:rsidRPr="00340A86">
              <w:rPr>
                <w:sz w:val="22"/>
                <w:szCs w:val="22"/>
              </w:rPr>
              <w:t>при отсутствии операций по счету в течение календарного месяца, но не более 3 (трех) календарных месяцев подряд</w:t>
            </w:r>
          </w:p>
        </w:tc>
        <w:tc>
          <w:tcPr>
            <w:tcW w:w="240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40A86" w:rsidRPr="00340A86" w:rsidRDefault="00340A86" w:rsidP="00340A86">
            <w:pPr>
              <w:rPr>
                <w:sz w:val="22"/>
                <w:szCs w:val="22"/>
              </w:rPr>
            </w:pPr>
            <w:r w:rsidRPr="00340A86">
              <w:rPr>
                <w:sz w:val="22"/>
                <w:szCs w:val="22"/>
              </w:rPr>
              <w:t>Не признаются операциями по счету:</w:t>
            </w:r>
          </w:p>
          <w:p w:rsidR="00340A86" w:rsidRPr="00340A86" w:rsidRDefault="00340A86" w:rsidP="00340A86">
            <w:pPr>
              <w:rPr>
                <w:sz w:val="22"/>
                <w:szCs w:val="22"/>
              </w:rPr>
            </w:pPr>
            <w:r w:rsidRPr="00340A86">
              <w:rPr>
                <w:sz w:val="22"/>
                <w:szCs w:val="22"/>
              </w:rPr>
              <w:t>- причисление процентов к счету;</w:t>
            </w:r>
          </w:p>
          <w:p w:rsidR="00340A86" w:rsidRPr="00340A86" w:rsidRDefault="00340A86" w:rsidP="00340A86">
            <w:pPr>
              <w:rPr>
                <w:sz w:val="22"/>
                <w:szCs w:val="22"/>
              </w:rPr>
            </w:pPr>
            <w:r w:rsidRPr="00340A86">
              <w:rPr>
                <w:sz w:val="22"/>
                <w:szCs w:val="22"/>
              </w:rPr>
              <w:t xml:space="preserve">- взимание комиссий Банка; </w:t>
            </w:r>
          </w:p>
          <w:p w:rsidR="00340A86" w:rsidRPr="00340A86" w:rsidRDefault="00340A86" w:rsidP="00340A86">
            <w:pPr>
              <w:rPr>
                <w:sz w:val="22"/>
                <w:szCs w:val="22"/>
              </w:rPr>
            </w:pPr>
            <w:r w:rsidRPr="00340A86">
              <w:rPr>
                <w:sz w:val="22"/>
                <w:szCs w:val="22"/>
              </w:rPr>
              <w:t>- зачисление/списание со счета ошибочно зачисленных Банком денежных средств.</w:t>
            </w:r>
          </w:p>
          <w:p w:rsidR="00340A86" w:rsidRPr="00340A86" w:rsidRDefault="00340A86" w:rsidP="00340A86">
            <w:pPr>
              <w:rPr>
                <w:sz w:val="22"/>
                <w:szCs w:val="22"/>
              </w:rPr>
            </w:pPr>
            <w:r w:rsidRPr="00340A86">
              <w:rPr>
                <w:sz w:val="22"/>
                <w:szCs w:val="22"/>
              </w:rPr>
              <w:t>Перечисление/выдача остатка денежных средств при закрытии счета признается операцией по счету.</w:t>
            </w:r>
          </w:p>
          <w:p w:rsidR="00340A86" w:rsidRPr="00340A86" w:rsidRDefault="00340A86" w:rsidP="00340A86">
            <w:pPr>
              <w:rPr>
                <w:sz w:val="22"/>
                <w:szCs w:val="22"/>
              </w:rPr>
            </w:pPr>
            <w:r w:rsidRPr="00340A86">
              <w:rPr>
                <w:sz w:val="22"/>
                <w:szCs w:val="22"/>
              </w:rPr>
              <w:t>Начиная с 4 (четвертого) календарного месяца при отсутствии операций по счету комиссия взимается в установленном размере согласно п. 1.2.3</w:t>
            </w:r>
            <w:r w:rsidR="007F351D">
              <w:rPr>
                <w:sz w:val="22"/>
                <w:szCs w:val="22"/>
              </w:rPr>
              <w:t xml:space="preserve"> Тарифов</w:t>
            </w:r>
            <w:r w:rsidRPr="00340A86">
              <w:rPr>
                <w:sz w:val="22"/>
                <w:szCs w:val="22"/>
              </w:rPr>
              <w:t xml:space="preserve">, но не более остатка на счете при условии отсутствия </w:t>
            </w:r>
          </w:p>
          <w:p w:rsidR="00340A86" w:rsidRPr="00340A86" w:rsidRDefault="00340A86" w:rsidP="00340A86">
            <w:pPr>
              <w:rPr>
                <w:sz w:val="22"/>
                <w:szCs w:val="22"/>
              </w:rPr>
            </w:pPr>
            <w:r w:rsidRPr="00340A86">
              <w:rPr>
                <w:sz w:val="22"/>
                <w:szCs w:val="22"/>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p>
          <w:p w:rsidR="00340A86" w:rsidRPr="00340A86" w:rsidRDefault="00340A86" w:rsidP="00340A86">
            <w:pPr>
              <w:rPr>
                <w:sz w:val="22"/>
                <w:szCs w:val="22"/>
              </w:rPr>
            </w:pPr>
            <w:r w:rsidRPr="00340A86">
              <w:rPr>
                <w:sz w:val="22"/>
                <w:szCs w:val="22"/>
              </w:rPr>
              <w:t xml:space="preserve">об ограничении прав клиента </w:t>
            </w:r>
          </w:p>
          <w:p w:rsidR="00D51BA7" w:rsidRPr="00D51BA7" w:rsidRDefault="00340A86" w:rsidP="00340A86">
            <w:pPr>
              <w:rPr>
                <w:sz w:val="22"/>
                <w:szCs w:val="22"/>
              </w:rPr>
            </w:pPr>
            <w:r w:rsidRPr="00340A86">
              <w:rPr>
                <w:sz w:val="22"/>
                <w:szCs w:val="22"/>
              </w:rPr>
              <w:t>на распоряжение денежными средствами по счету</w:t>
            </w: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1.2.3.1</w:t>
            </w:r>
          </w:p>
        </w:tc>
        <w:tc>
          <w:tcPr>
            <w:tcW w:w="3856" w:type="dxa"/>
            <w:tcBorders>
              <w:top w:val="single" w:sz="4" w:space="0" w:color="auto"/>
              <w:left w:val="single" w:sz="4" w:space="0" w:color="auto"/>
              <w:bottom w:val="single" w:sz="4" w:space="0" w:color="auto"/>
              <w:right w:val="single" w:sz="4" w:space="0" w:color="auto"/>
            </w:tcBorders>
          </w:tcPr>
          <w:p w:rsidR="00191542" w:rsidRDefault="00191542"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191542"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с расчетного счета в евро.</w:t>
            </w:r>
          </w:p>
          <w:p w:rsidR="00E037DE" w:rsidRPr="00191542" w:rsidRDefault="00E037DE" w:rsidP="00191542">
            <w:pPr>
              <w:tabs>
                <w:tab w:val="left" w:pos="708"/>
                <w:tab w:val="center" w:pos="4677"/>
                <w:tab w:val="right" w:pos="9355"/>
              </w:tabs>
              <w:jc w:val="both"/>
              <w:rPr>
                <w:sz w:val="20"/>
                <w:szCs w:val="20"/>
                <w:lang w:eastAsia="x-none"/>
              </w:rPr>
            </w:pP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взимается независимо от наличия/отсутствия операций в течение календарного месяца.</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Комиссия не взимается если совокупный среднедневной остаток равен нулю.</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 xml:space="preserve">При отсутствии на расчетном счете в евро остатка, достаточного для взимания комиссионного </w:t>
            </w:r>
            <w:r w:rsidRPr="00191542">
              <w:rPr>
                <w:sz w:val="20"/>
                <w:szCs w:val="20"/>
                <w:lang w:eastAsia="x-none"/>
              </w:rPr>
              <w:lastRenderedPageBreak/>
              <w:t>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191542" w:rsidRP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91542" w:rsidRDefault="00191542" w:rsidP="00191542">
            <w:pPr>
              <w:tabs>
                <w:tab w:val="left" w:pos="708"/>
                <w:tab w:val="center" w:pos="4677"/>
                <w:tab w:val="right" w:pos="9355"/>
              </w:tabs>
              <w:jc w:val="both"/>
              <w:rPr>
                <w:sz w:val="20"/>
                <w:szCs w:val="20"/>
                <w:lang w:eastAsia="x-none"/>
              </w:rPr>
            </w:pPr>
            <w:r w:rsidRPr="00191542">
              <w:rPr>
                <w:sz w:val="20"/>
                <w:szCs w:val="20"/>
                <w:lang w:eastAsia="x-none"/>
              </w:rPr>
              <w:t>Кроме месяца, в котором установлена система дистанционного банковского обслуживания.</w:t>
            </w:r>
          </w:p>
          <w:p w:rsidR="00E037DE" w:rsidRDefault="00E037DE" w:rsidP="00191542">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p w:rsidR="007F351D" w:rsidRP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Кроме месяца, в котором установлена система дистанционного банковского обслуживания.</w:t>
            </w:r>
          </w:p>
          <w:p w:rsidR="007F351D" w:rsidRP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w:t>
            </w:r>
            <w:r w:rsidRPr="007F351D">
              <w:rPr>
                <w:sz w:val="20"/>
                <w:szCs w:val="20"/>
                <w:lang w:eastAsia="x-none"/>
              </w:rPr>
              <w:lastRenderedPageBreak/>
              <w:t>средства платежа комиссионное вознаграждение за ведение счета взимается в соответствии с п. 1.2.3.1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F351D" w:rsidRDefault="007F351D" w:rsidP="007F351D">
            <w:pPr>
              <w:tabs>
                <w:tab w:val="left" w:pos="708"/>
                <w:tab w:val="center" w:pos="4677"/>
                <w:tab w:val="right" w:pos="9355"/>
              </w:tabs>
              <w:jc w:val="both"/>
              <w:rPr>
                <w:sz w:val="20"/>
                <w:szCs w:val="20"/>
                <w:lang w:eastAsia="x-none"/>
              </w:rPr>
            </w:pPr>
            <w:r w:rsidRPr="007F351D">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191542" w:rsidRPr="00DB2D0C" w:rsidRDefault="00191542" w:rsidP="00E06D6F">
            <w:pPr>
              <w:tabs>
                <w:tab w:val="left" w:pos="708"/>
                <w:tab w:val="center" w:pos="4677"/>
                <w:tab w:val="right" w:pos="9355"/>
              </w:tabs>
              <w:jc w:val="both"/>
              <w:rPr>
                <w:sz w:val="20"/>
                <w:szCs w:val="20"/>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t>2750</w:t>
            </w:r>
            <w:r w:rsidR="00191542">
              <w:rPr>
                <w:sz w:val="22"/>
                <w:szCs w:val="22"/>
                <w:lang w:eastAsia="ru-RU"/>
              </w:rPr>
              <w:t xml:space="preserve"> руб. в месяц</w:t>
            </w:r>
            <w:r w:rsidR="00191542" w:rsidRPr="00DB2D0C">
              <w:rPr>
                <w:sz w:val="22"/>
                <w:szCs w:val="22"/>
                <w:lang w:eastAsia="x-none"/>
              </w:rPr>
              <w:t xml:space="preserve"> </w:t>
            </w: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p w:rsidR="00191542" w:rsidRPr="00DB2D0C" w:rsidRDefault="00191542" w:rsidP="00E06D6F">
            <w:pPr>
              <w:tabs>
                <w:tab w:val="left" w:pos="708"/>
                <w:tab w:val="center" w:pos="4677"/>
                <w:tab w:val="right" w:pos="9355"/>
              </w:tabs>
              <w:jc w:val="center"/>
              <w:rPr>
                <w:sz w:val="22"/>
                <w:szCs w:val="22"/>
                <w:lang w:eastAsia="x-none"/>
              </w:rPr>
            </w:pPr>
          </w:p>
        </w:tc>
        <w:tc>
          <w:tcPr>
            <w:tcW w:w="2807" w:type="dxa"/>
            <w:vMerge/>
            <w:tcBorders>
              <w:left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r>
      <w:tr w:rsidR="00191542" w:rsidRPr="00D30BB3" w:rsidTr="009672FC">
        <w:tc>
          <w:tcPr>
            <w:tcW w:w="1277" w:type="dxa"/>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p>
        </w:tc>
        <w:tc>
          <w:tcPr>
            <w:tcW w:w="3856" w:type="dxa"/>
            <w:tcBorders>
              <w:top w:val="single" w:sz="4" w:space="0" w:color="auto"/>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2"/>
                <w:szCs w:val="22"/>
                <w:lang w:eastAsia="x-none"/>
              </w:rPr>
            </w:pPr>
            <w:r w:rsidRPr="00DB2D0C">
              <w:rPr>
                <w:sz w:val="22"/>
                <w:szCs w:val="22"/>
                <w:lang w:eastAsia="x-none"/>
              </w:rPr>
              <w:t xml:space="preserve">- при совокупном среднемесячном остатке до 100 000 евро (включительно) и при условии использования клиентом системы </w:t>
            </w:r>
            <w:r w:rsidRPr="00DB2D0C">
              <w:rPr>
                <w:sz w:val="22"/>
                <w:szCs w:val="22"/>
                <w:lang w:eastAsia="x-none"/>
              </w:rPr>
              <w:lastRenderedPageBreak/>
              <w:t>дистанционного банковского обслуживания</w:t>
            </w:r>
          </w:p>
          <w:p w:rsidR="00191542" w:rsidRPr="00DB2D0C" w:rsidRDefault="00191542"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191542" w:rsidRPr="00DB2D0C" w:rsidRDefault="00F05A64" w:rsidP="00E06D6F">
            <w:pPr>
              <w:tabs>
                <w:tab w:val="left" w:pos="708"/>
                <w:tab w:val="center" w:pos="4677"/>
                <w:tab w:val="right" w:pos="9355"/>
              </w:tabs>
              <w:jc w:val="center"/>
              <w:rPr>
                <w:sz w:val="22"/>
                <w:szCs w:val="22"/>
                <w:lang w:eastAsia="x-none"/>
              </w:rPr>
            </w:pPr>
            <w:r>
              <w:rPr>
                <w:sz w:val="22"/>
                <w:szCs w:val="22"/>
                <w:lang w:eastAsia="ru-RU"/>
              </w:rPr>
              <w:lastRenderedPageBreak/>
              <w:t>900</w:t>
            </w:r>
            <w:r w:rsidR="00191542">
              <w:rPr>
                <w:sz w:val="22"/>
                <w:szCs w:val="22"/>
                <w:lang w:eastAsia="ru-RU"/>
              </w:rPr>
              <w:t xml:space="preserve"> руб. в месяц</w:t>
            </w:r>
          </w:p>
        </w:tc>
        <w:tc>
          <w:tcPr>
            <w:tcW w:w="2807" w:type="dxa"/>
            <w:vMerge/>
            <w:tcBorders>
              <w:left w:val="single" w:sz="4" w:space="0" w:color="auto"/>
              <w:bottom w:val="single" w:sz="4" w:space="0" w:color="auto"/>
              <w:right w:val="single" w:sz="4" w:space="0" w:color="auto"/>
            </w:tcBorders>
          </w:tcPr>
          <w:p w:rsidR="00191542" w:rsidRPr="00DB2D0C" w:rsidRDefault="00191542"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191542" w:rsidP="00E06D6F">
            <w:pPr>
              <w:tabs>
                <w:tab w:val="left" w:pos="708"/>
                <w:tab w:val="center" w:pos="4677"/>
                <w:tab w:val="right" w:pos="9355"/>
              </w:tabs>
              <w:jc w:val="center"/>
              <w:rPr>
                <w:sz w:val="22"/>
                <w:szCs w:val="22"/>
                <w:lang w:eastAsia="x-none"/>
              </w:rPr>
            </w:pPr>
            <w:r>
              <w:rPr>
                <w:sz w:val="22"/>
                <w:szCs w:val="22"/>
                <w:lang w:eastAsia="x-none"/>
              </w:rPr>
              <w:t>0,25</w:t>
            </w:r>
            <w:r w:rsidR="00E06D6F" w:rsidRPr="00DB2D0C">
              <w:rPr>
                <w:sz w:val="22"/>
                <w:szCs w:val="22"/>
                <w:lang w:eastAsia="x-none"/>
              </w:rPr>
              <w:t xml:space="preserve">%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E037DE" w:rsidRPr="00DB2D0C" w:rsidRDefault="00E037DE" w:rsidP="00FF4716">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rPr>
                <w:sz w:val="22"/>
                <w:szCs w:val="22"/>
                <w:lang w:eastAsia="x-none"/>
              </w:rPr>
            </w:pPr>
            <w:r>
              <w:rPr>
                <w:sz w:val="22"/>
                <w:szCs w:val="22"/>
                <w:lang w:eastAsia="x-none"/>
              </w:rPr>
              <w:t xml:space="preserve">2750 </w:t>
            </w:r>
            <w:r w:rsidR="00764421" w:rsidRPr="00764421">
              <w:rPr>
                <w:sz w:val="22"/>
                <w:szCs w:val="22"/>
                <w:lang w:eastAsia="x-none"/>
              </w:rPr>
              <w:t>руб. в месяц</w:t>
            </w:r>
          </w:p>
        </w:tc>
        <w:tc>
          <w:tcPr>
            <w:tcW w:w="2807" w:type="dxa"/>
            <w:tcBorders>
              <w:left w:val="single" w:sz="4" w:space="0" w:color="auto"/>
              <w:right w:val="single" w:sz="4" w:space="0" w:color="auto"/>
            </w:tcBorders>
          </w:tcPr>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с расчетного счета в долларах США.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Комиссия взимается независимо от наличия/отсутствия операций в течение календарного месяца.</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lastRenderedPageBreak/>
              <w:t>Комиссия не взимается если совокупный среднедневной остаток равен нулю.</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C38AA" w:rsidRPr="001C38AA" w:rsidRDefault="001C38AA" w:rsidP="001C38AA">
            <w:pPr>
              <w:tabs>
                <w:tab w:val="left" w:pos="708"/>
                <w:tab w:val="center" w:pos="4677"/>
                <w:tab w:val="right" w:pos="9355"/>
              </w:tabs>
              <w:jc w:val="both"/>
              <w:rPr>
                <w:sz w:val="20"/>
                <w:szCs w:val="20"/>
                <w:lang w:eastAsia="x-none"/>
              </w:rPr>
            </w:pPr>
            <w:r w:rsidRPr="001C38AA">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64421" w:rsidRDefault="001C38AA" w:rsidP="001C38AA">
            <w:pPr>
              <w:tabs>
                <w:tab w:val="left" w:pos="708"/>
                <w:tab w:val="center" w:pos="4677"/>
                <w:tab w:val="right" w:pos="9355"/>
              </w:tabs>
              <w:jc w:val="both"/>
              <w:rPr>
                <w:sz w:val="20"/>
                <w:szCs w:val="20"/>
                <w:lang w:eastAsia="x-none"/>
              </w:rPr>
            </w:pPr>
            <w:r w:rsidRPr="001C38AA">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E037DE" w:rsidRPr="00E037DE" w:rsidRDefault="00E037DE" w:rsidP="001C38AA">
            <w:pPr>
              <w:tabs>
                <w:tab w:val="left" w:pos="708"/>
                <w:tab w:val="center" w:pos="4677"/>
                <w:tab w:val="right" w:pos="9355"/>
              </w:tabs>
              <w:jc w:val="both"/>
              <w:rPr>
                <w:sz w:val="20"/>
                <w:szCs w:val="20"/>
                <w:lang w:eastAsia="x-none"/>
              </w:rPr>
            </w:pPr>
            <w:r w:rsidRPr="00E037DE">
              <w:rPr>
                <w:sz w:val="20"/>
                <w:szCs w:val="20"/>
                <w:lang w:eastAsia="x-none"/>
              </w:rPr>
              <w:t>Комиссия взимается по ставке тарифа, действующей на дату начисления комиссии.</w:t>
            </w:r>
          </w:p>
        </w:tc>
      </w:tr>
      <w:tr w:rsidR="00764421" w:rsidRPr="00D30BB3" w:rsidTr="009672FC">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xml:space="preserve">- при совокупном среднедневном остатке до 100 000 долларов США (включительно) и при условии использования клиентом системы </w:t>
            </w:r>
            <w:r w:rsidRPr="00764421">
              <w:rPr>
                <w:sz w:val="22"/>
                <w:szCs w:val="22"/>
                <w:lang w:eastAsia="x-none"/>
              </w:rPr>
              <w:lastRenderedPageBreak/>
              <w:t>дистанционного банковского обслуживания</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F05A64" w:rsidP="00764421">
            <w:pPr>
              <w:tabs>
                <w:tab w:val="left" w:pos="708"/>
                <w:tab w:val="center" w:pos="4677"/>
                <w:tab w:val="right" w:pos="9355"/>
              </w:tabs>
              <w:jc w:val="center"/>
              <w:rPr>
                <w:sz w:val="22"/>
                <w:szCs w:val="22"/>
                <w:lang w:eastAsia="x-none"/>
              </w:rPr>
            </w:pPr>
            <w:r>
              <w:rPr>
                <w:sz w:val="22"/>
                <w:szCs w:val="22"/>
                <w:lang w:eastAsia="x-none"/>
              </w:rPr>
              <w:lastRenderedPageBreak/>
              <w:t>9</w:t>
            </w:r>
            <w:r w:rsidR="00764421" w:rsidRPr="00764421">
              <w:rPr>
                <w:sz w:val="22"/>
                <w:szCs w:val="22"/>
                <w:lang w:eastAsia="x-none"/>
              </w:rPr>
              <w:t>00 руб.</w:t>
            </w:r>
            <w:r w:rsidR="00764421">
              <w:rPr>
                <w:sz w:val="22"/>
                <w:szCs w:val="22"/>
                <w:lang w:eastAsia="x-none"/>
              </w:rPr>
              <w:t xml:space="preserve"> </w:t>
            </w:r>
            <w:r w:rsidR="00764421" w:rsidRPr="00764421">
              <w:rPr>
                <w:sz w:val="22"/>
                <w:szCs w:val="22"/>
                <w:lang w:eastAsia="x-none"/>
              </w:rPr>
              <w:t>в месяц</w:t>
            </w:r>
          </w:p>
        </w:tc>
        <w:tc>
          <w:tcPr>
            <w:tcW w:w="2807" w:type="dxa"/>
            <w:tcBorders>
              <w:left w:val="single" w:sz="4" w:space="0" w:color="auto"/>
              <w:right w:val="single" w:sz="4" w:space="0" w:color="auto"/>
            </w:tcBorders>
          </w:tcPr>
          <w:p w:rsidR="00764421"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p w:rsidR="00950045" w:rsidRPr="00950045" w:rsidRDefault="00950045" w:rsidP="00950045">
            <w:pPr>
              <w:tabs>
                <w:tab w:val="left" w:pos="708"/>
                <w:tab w:val="center" w:pos="4677"/>
                <w:tab w:val="right" w:pos="9355"/>
              </w:tabs>
              <w:rPr>
                <w:sz w:val="20"/>
                <w:szCs w:val="20"/>
                <w:lang w:eastAsia="x-none"/>
              </w:rPr>
            </w:pPr>
            <w:r w:rsidRPr="00950045">
              <w:rPr>
                <w:sz w:val="20"/>
                <w:szCs w:val="20"/>
                <w:lang w:eastAsia="x-none"/>
              </w:rPr>
              <w:t xml:space="preserve">В случае приостановления Банком использования </w:t>
            </w:r>
            <w:r w:rsidRPr="00950045">
              <w:rPr>
                <w:sz w:val="20"/>
                <w:szCs w:val="20"/>
                <w:lang w:eastAsia="x-none"/>
              </w:rPr>
              <w:lastRenderedPageBreak/>
              <w:t>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950045" w:rsidRPr="00DB2D0C" w:rsidRDefault="00950045" w:rsidP="00950045">
            <w:pPr>
              <w:tabs>
                <w:tab w:val="left" w:pos="708"/>
                <w:tab w:val="center" w:pos="4677"/>
                <w:tab w:val="right" w:pos="9355"/>
              </w:tabs>
              <w:rPr>
                <w:sz w:val="20"/>
                <w:szCs w:val="20"/>
                <w:lang w:eastAsia="x-none"/>
              </w:rPr>
            </w:pPr>
            <w:r w:rsidRPr="00950045">
              <w:rPr>
                <w:sz w:val="20"/>
                <w:szCs w:val="20"/>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764421" w:rsidRPr="00D30BB3" w:rsidTr="009672FC">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856"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409" w:type="dxa"/>
            <w:tcBorders>
              <w:top w:val="single" w:sz="4" w:space="0" w:color="auto"/>
              <w:left w:val="single" w:sz="4" w:space="0" w:color="auto"/>
              <w:bottom w:val="single" w:sz="4" w:space="0" w:color="auto"/>
              <w:right w:val="single" w:sz="4" w:space="0" w:color="auto"/>
            </w:tcBorders>
          </w:tcPr>
          <w:p w:rsidR="00764421" w:rsidRPr="00DB2D0C" w:rsidRDefault="001C38AA" w:rsidP="00E06D6F">
            <w:pPr>
              <w:tabs>
                <w:tab w:val="left" w:pos="708"/>
                <w:tab w:val="center" w:pos="4677"/>
                <w:tab w:val="right" w:pos="9355"/>
              </w:tabs>
              <w:jc w:val="center"/>
              <w:rPr>
                <w:sz w:val="22"/>
                <w:szCs w:val="22"/>
                <w:lang w:eastAsia="x-none"/>
              </w:rPr>
            </w:pPr>
            <w:r>
              <w:rPr>
                <w:sz w:val="22"/>
                <w:szCs w:val="22"/>
                <w:lang w:eastAsia="x-none"/>
              </w:rPr>
              <w:t>0,6</w:t>
            </w:r>
            <w:r w:rsidR="00764421" w:rsidRPr="00764421">
              <w:rPr>
                <w:sz w:val="22"/>
                <w:szCs w:val="22"/>
                <w:lang w:eastAsia="x-none"/>
              </w:rPr>
              <w:t>%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9672FC" w:rsidRPr="00D30BB3" w:rsidTr="009672FC">
        <w:tc>
          <w:tcPr>
            <w:tcW w:w="1277" w:type="dxa"/>
            <w:tcBorders>
              <w:top w:val="single" w:sz="4" w:space="0" w:color="auto"/>
              <w:left w:val="single" w:sz="4" w:space="0" w:color="auto"/>
              <w:bottom w:val="single" w:sz="4" w:space="0" w:color="auto"/>
              <w:right w:val="single" w:sz="4" w:space="0" w:color="auto"/>
            </w:tcBorders>
          </w:tcPr>
          <w:p w:rsidR="009672FC" w:rsidRPr="00CD19A2" w:rsidRDefault="009672FC" w:rsidP="009672FC">
            <w:pPr>
              <w:jc w:val="center"/>
              <w:rPr>
                <w:sz w:val="22"/>
                <w:szCs w:val="22"/>
                <w:lang w:eastAsia="ru-RU"/>
              </w:rPr>
            </w:pPr>
            <w:r>
              <w:rPr>
                <w:sz w:val="22"/>
                <w:szCs w:val="22"/>
                <w:lang w:eastAsia="ru-RU"/>
              </w:rPr>
              <w:t>1.2.3.3.</w:t>
            </w:r>
          </w:p>
        </w:tc>
        <w:tc>
          <w:tcPr>
            <w:tcW w:w="3856"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Ведение счета в отдельных иностранных валютах**:</w:t>
            </w:r>
          </w:p>
        </w:tc>
        <w:tc>
          <w:tcPr>
            <w:tcW w:w="2409" w:type="dxa"/>
            <w:tcBorders>
              <w:top w:val="single" w:sz="4" w:space="0" w:color="auto"/>
              <w:left w:val="single" w:sz="4" w:space="0" w:color="auto"/>
              <w:bottom w:val="single" w:sz="4" w:space="0" w:color="auto"/>
              <w:right w:val="single" w:sz="4" w:space="0" w:color="auto"/>
            </w:tcBorders>
          </w:tcPr>
          <w:p w:rsidR="009672FC" w:rsidRPr="00362D30" w:rsidRDefault="009672FC" w:rsidP="009672FC">
            <w:r w:rsidRPr="00362D30">
              <w:t>0,25% от совокупного среднедневного остатка</w:t>
            </w:r>
          </w:p>
        </w:tc>
        <w:tc>
          <w:tcPr>
            <w:tcW w:w="2807" w:type="dxa"/>
            <w:tcBorders>
              <w:top w:val="single" w:sz="4" w:space="0" w:color="auto"/>
              <w:left w:val="single" w:sz="4" w:space="0" w:color="auto"/>
              <w:bottom w:val="single" w:sz="4" w:space="0" w:color="auto"/>
              <w:right w:val="single" w:sz="4" w:space="0" w:color="auto"/>
            </w:tcBorders>
          </w:tcPr>
          <w:p w:rsidR="009672FC" w:rsidRPr="009672FC" w:rsidRDefault="009672FC" w:rsidP="009672FC">
            <w:pPr>
              <w:rPr>
                <w:sz w:val="22"/>
                <w:szCs w:val="22"/>
                <w:lang w:eastAsia="ru-RU"/>
              </w:rPr>
            </w:pPr>
            <w:r w:rsidRPr="009672FC">
              <w:rPr>
                <w:sz w:val="22"/>
                <w:szCs w:val="22"/>
                <w:lang w:eastAsia="ru-RU"/>
              </w:rPr>
              <w:t>Комиссия взимается с расчетного счета в соответствующей иностранной валюте.</w:t>
            </w:r>
          </w:p>
          <w:p w:rsidR="009672FC" w:rsidRPr="009672FC" w:rsidRDefault="009672FC" w:rsidP="009672FC">
            <w:pPr>
              <w:rPr>
                <w:sz w:val="22"/>
                <w:szCs w:val="22"/>
                <w:lang w:eastAsia="ru-RU"/>
              </w:rPr>
            </w:pPr>
            <w:r w:rsidRPr="009672FC">
              <w:rPr>
                <w:sz w:val="22"/>
                <w:szCs w:val="22"/>
                <w:lang w:eastAsia="ru-RU"/>
              </w:rPr>
              <w:t>Комиссия взимается ежемесячно в последний рабочий день месяца/в день закрытия счета, включая месяц, в котором открыт счет.</w:t>
            </w:r>
          </w:p>
          <w:p w:rsidR="009672FC" w:rsidRPr="009672FC" w:rsidRDefault="009672FC" w:rsidP="009672FC">
            <w:pPr>
              <w:rPr>
                <w:sz w:val="22"/>
                <w:szCs w:val="22"/>
                <w:lang w:eastAsia="ru-RU"/>
              </w:rPr>
            </w:pPr>
            <w:r w:rsidRPr="009672FC">
              <w:rPr>
                <w:sz w:val="22"/>
                <w:szCs w:val="22"/>
                <w:lang w:eastAsia="ru-RU"/>
              </w:rPr>
              <w:t>Комиссия взимается независимо от наличия/отсутствия операций в течение календарного месяца.</w:t>
            </w:r>
          </w:p>
          <w:p w:rsidR="009672FC" w:rsidRPr="009672FC" w:rsidRDefault="009672FC" w:rsidP="009672FC">
            <w:pPr>
              <w:rPr>
                <w:sz w:val="22"/>
                <w:szCs w:val="22"/>
                <w:lang w:eastAsia="ru-RU"/>
              </w:rPr>
            </w:pPr>
            <w:r w:rsidRPr="009672FC">
              <w:rPr>
                <w:sz w:val="22"/>
                <w:szCs w:val="22"/>
                <w:lang w:eastAsia="ru-RU"/>
              </w:rPr>
              <w:lastRenderedPageBreak/>
              <w:t>Комиссия взимается по ставке тарифа, действующей на дату начисления комиссии.</w:t>
            </w:r>
          </w:p>
          <w:p w:rsidR="009672FC" w:rsidRPr="009672FC" w:rsidRDefault="009672FC" w:rsidP="009672FC">
            <w:pPr>
              <w:rPr>
                <w:sz w:val="22"/>
                <w:szCs w:val="22"/>
                <w:lang w:eastAsia="ru-RU"/>
              </w:rPr>
            </w:pPr>
            <w:r w:rsidRPr="009672FC">
              <w:rPr>
                <w:sz w:val="22"/>
                <w:szCs w:val="22"/>
                <w:lang w:eastAsia="ru-RU"/>
              </w:rPr>
              <w:t>Комиссия не взимается если совокупный среднедневной остаток равен нулю.</w:t>
            </w:r>
          </w:p>
          <w:p w:rsidR="009672FC" w:rsidRPr="009672FC" w:rsidRDefault="009672FC" w:rsidP="009672FC">
            <w:pPr>
              <w:rPr>
                <w:sz w:val="22"/>
                <w:szCs w:val="22"/>
                <w:lang w:eastAsia="ru-RU"/>
              </w:rPr>
            </w:pPr>
            <w:r w:rsidRPr="009672FC">
              <w:rPr>
                <w:sz w:val="22"/>
                <w:szCs w:val="22"/>
                <w:lang w:eastAsia="ru-RU"/>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9672FC" w:rsidRPr="009672FC" w:rsidRDefault="009672FC" w:rsidP="009672FC">
            <w:pPr>
              <w:rPr>
                <w:sz w:val="22"/>
                <w:szCs w:val="22"/>
                <w:lang w:eastAsia="ru-RU"/>
              </w:rPr>
            </w:pPr>
            <w:r w:rsidRPr="009672FC">
              <w:rPr>
                <w:sz w:val="22"/>
                <w:szCs w:val="22"/>
                <w:lang w:eastAsia="ru-RU"/>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9672FC" w:rsidRPr="00CD19A2" w:rsidRDefault="009672FC" w:rsidP="009672FC">
            <w:pPr>
              <w:rPr>
                <w:sz w:val="22"/>
                <w:szCs w:val="22"/>
                <w:lang w:eastAsia="ru-RU"/>
              </w:rPr>
            </w:pPr>
            <w:r w:rsidRPr="009672FC">
              <w:rPr>
                <w:sz w:val="22"/>
                <w:szCs w:val="22"/>
                <w:lang w:eastAsia="ru-RU"/>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w:t>
            </w:r>
            <w:r w:rsidRPr="009672FC">
              <w:rPr>
                <w:sz w:val="22"/>
                <w:szCs w:val="22"/>
                <w:lang w:eastAsia="ru-RU"/>
              </w:rPr>
              <w:lastRenderedPageBreak/>
              <w:t>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1.2.5.1.1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409"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1.3.4.</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w:t>
            </w:r>
            <w:r w:rsidRPr="00DF0C51">
              <w:rPr>
                <w:sz w:val="22"/>
                <w:szCs w:val="22"/>
                <w:lang w:eastAsia="ru-RU"/>
              </w:rPr>
              <w:lastRenderedPageBreak/>
              <w:t>и (или) соглашениями с клиентом.</w:t>
            </w:r>
          </w:p>
        </w:tc>
      </w:tr>
      <w:tr w:rsidR="00E06D6F" w:rsidRPr="00D30BB3" w:rsidTr="009672FC">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1.3.8.</w:t>
            </w:r>
          </w:p>
        </w:tc>
        <w:tc>
          <w:tcPr>
            <w:tcW w:w="3856"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409"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6E4E5E">
              <w:rPr>
                <w:color w:val="FF0000"/>
                <w:sz w:val="22"/>
                <w:szCs w:val="22"/>
                <w:lang w:eastAsia="ru-RU"/>
              </w:rPr>
              <w:t>500 р</w:t>
            </w:r>
            <w:r w:rsidRPr="00CD19A2">
              <w:rPr>
                <w:sz w:val="22"/>
                <w:szCs w:val="22"/>
                <w:lang w:eastAsia="ru-RU"/>
              </w:rPr>
              <w:t xml:space="preserve">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9672FC">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9672FC">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proofErr w:type="gramStart"/>
            <w:r w:rsidRPr="00CD19A2">
              <w:rPr>
                <w:sz w:val="22"/>
                <w:szCs w:val="22"/>
                <w:lang w:eastAsia="ru-RU"/>
              </w:rPr>
              <w:t xml:space="preserve">   «</w:t>
            </w:r>
            <w:proofErr w:type="gramEnd"/>
            <w:r w:rsidRPr="00CD19A2">
              <w:rPr>
                <w:sz w:val="22"/>
                <w:szCs w:val="22"/>
                <w:lang w:eastAsia="ru-RU"/>
              </w:rPr>
              <w:t xml:space="preserve">О Фонде содействия реформированию жилищно-коммунального хозяйства» в рамках </w:t>
            </w:r>
            <w:r w:rsidRPr="00CD19A2">
              <w:rPr>
                <w:sz w:val="22"/>
                <w:szCs w:val="22"/>
                <w:lang w:eastAsia="ru-RU"/>
              </w:rPr>
              <w:lastRenderedPageBreak/>
              <w:t>заключенных договоров специального банковского счета</w:t>
            </w:r>
          </w:p>
          <w:p w:rsidR="00DF0C51" w:rsidRPr="00455D43" w:rsidRDefault="00DF0C51" w:rsidP="00E06D6F">
            <w:pPr>
              <w:rPr>
                <w:sz w:val="22"/>
                <w:szCs w:val="22"/>
                <w:lang w:eastAsia="ru-RU"/>
              </w:rPr>
            </w:pPr>
          </w:p>
        </w:tc>
        <w:tc>
          <w:tcPr>
            <w:tcW w:w="240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lastRenderedPageBreak/>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 с односторонним 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85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40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856"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409"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85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w:t>
            </w:r>
            <w:r w:rsidRPr="0017386A">
              <w:rPr>
                <w:color w:val="000000"/>
                <w:sz w:val="22"/>
                <w:szCs w:val="22"/>
              </w:rPr>
              <w:lastRenderedPageBreak/>
              <w:t>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40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lastRenderedPageBreak/>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w:t>
            </w:r>
            <w:r w:rsidRPr="0017386A">
              <w:rPr>
                <w:sz w:val="20"/>
                <w:szCs w:val="20"/>
                <w:lang w:eastAsia="x-none"/>
              </w:rPr>
              <w:lastRenderedPageBreak/>
              <w:t xml:space="preserve">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r>
            <w:proofErr w:type="spellStart"/>
            <w:r w:rsidRPr="0017386A">
              <w:rPr>
                <w:sz w:val="20"/>
                <w:szCs w:val="20"/>
                <w:lang w:eastAsia="x-none"/>
              </w:rPr>
              <w:t>пп</w:t>
            </w:r>
            <w:proofErr w:type="spellEnd"/>
            <w:r w:rsidRPr="0017386A">
              <w:rPr>
                <w:sz w:val="20"/>
                <w:szCs w:val="20"/>
                <w:lang w:eastAsia="x-none"/>
              </w:rPr>
              <w:t>.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9672FC">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lastRenderedPageBreak/>
              <w:t>1.3.15.</w:t>
            </w:r>
          </w:p>
        </w:tc>
        <w:tc>
          <w:tcPr>
            <w:tcW w:w="385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40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50719E" w:rsidRDefault="0050719E" w:rsidP="0050719E">
      <w:pPr>
        <w:rPr>
          <w:lang w:eastAsia="ru-RU"/>
        </w:rPr>
      </w:pPr>
      <w:r>
        <w:rPr>
          <w:lang w:eastAsia="ru-RU"/>
        </w:rPr>
        <w:t>** Комиссия по п.1.2.3.3 взимается за ведение счетов в следующих иностранных валютах:</w:t>
      </w:r>
    </w:p>
    <w:p w:rsidR="0050719E" w:rsidRDefault="0050719E" w:rsidP="0050719E">
      <w:pPr>
        <w:rPr>
          <w:lang w:eastAsia="ru-RU"/>
        </w:rPr>
      </w:pPr>
      <w:r>
        <w:rPr>
          <w:lang w:eastAsia="ru-RU"/>
        </w:rPr>
        <w:t>- Австралийский доллар;</w:t>
      </w:r>
    </w:p>
    <w:p w:rsidR="0050719E" w:rsidRDefault="0050719E" w:rsidP="0050719E">
      <w:pPr>
        <w:rPr>
          <w:lang w:eastAsia="ru-RU"/>
        </w:rPr>
      </w:pPr>
      <w:r>
        <w:rPr>
          <w:lang w:eastAsia="ru-RU"/>
        </w:rPr>
        <w:t xml:space="preserve">- </w:t>
      </w:r>
      <w:proofErr w:type="spellStart"/>
      <w:r>
        <w:rPr>
          <w:lang w:eastAsia="ru-RU"/>
        </w:rPr>
        <w:t>Багамский</w:t>
      </w:r>
      <w:proofErr w:type="spellEnd"/>
      <w:r>
        <w:rPr>
          <w:lang w:eastAsia="ru-RU"/>
        </w:rPr>
        <w:t xml:space="preserve"> доллар;</w:t>
      </w:r>
    </w:p>
    <w:p w:rsidR="0050719E" w:rsidRDefault="0050719E" w:rsidP="0050719E">
      <w:pPr>
        <w:rPr>
          <w:lang w:eastAsia="ru-RU"/>
        </w:rPr>
      </w:pPr>
      <w:r>
        <w:rPr>
          <w:lang w:eastAsia="ru-RU"/>
        </w:rPr>
        <w:t>- Болгарский лев;</w:t>
      </w:r>
    </w:p>
    <w:p w:rsidR="0050719E" w:rsidRDefault="0050719E" w:rsidP="0050719E">
      <w:pPr>
        <w:rPr>
          <w:lang w:eastAsia="ru-RU"/>
        </w:rPr>
      </w:pPr>
      <w:r>
        <w:rPr>
          <w:lang w:eastAsia="ru-RU"/>
        </w:rPr>
        <w:t>- Венгерский форинт;</w:t>
      </w:r>
    </w:p>
    <w:p w:rsidR="0050719E" w:rsidRDefault="0050719E" w:rsidP="0050719E">
      <w:pPr>
        <w:rPr>
          <w:lang w:eastAsia="ru-RU"/>
        </w:rPr>
      </w:pPr>
      <w:r>
        <w:rPr>
          <w:lang w:eastAsia="ru-RU"/>
        </w:rPr>
        <w:t>- Вон Республики Корея;</w:t>
      </w:r>
    </w:p>
    <w:p w:rsidR="0050719E" w:rsidRDefault="0050719E" w:rsidP="0050719E">
      <w:pPr>
        <w:rPr>
          <w:lang w:eastAsia="ru-RU"/>
        </w:rPr>
      </w:pPr>
      <w:r>
        <w:rPr>
          <w:lang w:eastAsia="ru-RU"/>
        </w:rPr>
        <w:t>- Гонконгский доллар;</w:t>
      </w:r>
    </w:p>
    <w:p w:rsidR="0050719E" w:rsidRDefault="0050719E" w:rsidP="0050719E">
      <w:pPr>
        <w:rPr>
          <w:lang w:eastAsia="ru-RU"/>
        </w:rPr>
      </w:pPr>
      <w:r>
        <w:rPr>
          <w:lang w:eastAsia="ru-RU"/>
        </w:rPr>
        <w:t>- Датская крона;</w:t>
      </w:r>
    </w:p>
    <w:p w:rsidR="0050719E" w:rsidRDefault="0050719E" w:rsidP="0050719E">
      <w:pPr>
        <w:rPr>
          <w:lang w:eastAsia="ru-RU"/>
        </w:rPr>
      </w:pPr>
      <w:r>
        <w:rPr>
          <w:lang w:eastAsia="ru-RU"/>
        </w:rPr>
        <w:t>- Исландская крона;</w:t>
      </w:r>
    </w:p>
    <w:p w:rsidR="0050719E" w:rsidRDefault="0050719E" w:rsidP="0050719E">
      <w:pPr>
        <w:rPr>
          <w:lang w:eastAsia="ru-RU"/>
        </w:rPr>
      </w:pPr>
      <w:r>
        <w:rPr>
          <w:lang w:eastAsia="ru-RU"/>
        </w:rPr>
        <w:t>- Канадский доллар;</w:t>
      </w:r>
    </w:p>
    <w:p w:rsidR="0050719E" w:rsidRDefault="0050719E" w:rsidP="0050719E">
      <w:pPr>
        <w:rPr>
          <w:lang w:eastAsia="ru-RU"/>
        </w:rPr>
      </w:pPr>
      <w:r>
        <w:rPr>
          <w:lang w:eastAsia="ru-RU"/>
        </w:rPr>
        <w:t>- Албанский лек;</w:t>
      </w:r>
    </w:p>
    <w:p w:rsidR="0050719E" w:rsidRDefault="0050719E" w:rsidP="0050719E">
      <w:pPr>
        <w:rPr>
          <w:lang w:eastAsia="ru-RU"/>
        </w:rPr>
      </w:pPr>
      <w:r>
        <w:rPr>
          <w:lang w:eastAsia="ru-RU"/>
        </w:rPr>
        <w:t xml:space="preserve">- Македонский </w:t>
      </w:r>
      <w:proofErr w:type="spellStart"/>
      <w:r>
        <w:rPr>
          <w:lang w:eastAsia="ru-RU"/>
        </w:rPr>
        <w:t>денар</w:t>
      </w:r>
      <w:proofErr w:type="spellEnd"/>
      <w:r>
        <w:rPr>
          <w:lang w:eastAsia="ru-RU"/>
        </w:rPr>
        <w:t>;</w:t>
      </w:r>
    </w:p>
    <w:p w:rsidR="0050719E" w:rsidRDefault="0050719E" w:rsidP="0050719E">
      <w:pPr>
        <w:rPr>
          <w:lang w:eastAsia="ru-RU"/>
        </w:rPr>
      </w:pPr>
      <w:r>
        <w:rPr>
          <w:lang w:eastAsia="ru-RU"/>
        </w:rPr>
        <w:t>- Новозеландский доллар;</w:t>
      </w:r>
    </w:p>
    <w:p w:rsidR="0050719E" w:rsidRDefault="0050719E" w:rsidP="0050719E">
      <w:pPr>
        <w:rPr>
          <w:lang w:eastAsia="ru-RU"/>
        </w:rPr>
      </w:pPr>
      <w:r>
        <w:rPr>
          <w:lang w:eastAsia="ru-RU"/>
        </w:rPr>
        <w:t>- Норвежская крона;</w:t>
      </w:r>
    </w:p>
    <w:p w:rsidR="0050719E" w:rsidRDefault="0050719E" w:rsidP="0050719E">
      <w:pPr>
        <w:rPr>
          <w:lang w:eastAsia="ru-RU"/>
        </w:rPr>
      </w:pPr>
      <w:r>
        <w:rPr>
          <w:lang w:eastAsia="ru-RU"/>
        </w:rPr>
        <w:t>- Польский злотый;</w:t>
      </w:r>
    </w:p>
    <w:p w:rsidR="0050719E" w:rsidRDefault="0050719E" w:rsidP="0050719E">
      <w:pPr>
        <w:rPr>
          <w:lang w:eastAsia="ru-RU"/>
        </w:rPr>
      </w:pPr>
      <w:r>
        <w:rPr>
          <w:lang w:eastAsia="ru-RU"/>
        </w:rPr>
        <w:t>- Румынский лей;</w:t>
      </w:r>
    </w:p>
    <w:p w:rsidR="0050719E" w:rsidRDefault="0050719E" w:rsidP="0050719E">
      <w:pPr>
        <w:rPr>
          <w:lang w:eastAsia="ru-RU"/>
        </w:rPr>
      </w:pPr>
      <w:r>
        <w:rPr>
          <w:lang w:eastAsia="ru-RU"/>
        </w:rPr>
        <w:t>- Сингапурский доллар;</w:t>
      </w:r>
    </w:p>
    <w:p w:rsidR="0050719E" w:rsidRDefault="0050719E" w:rsidP="0050719E">
      <w:pPr>
        <w:rPr>
          <w:lang w:eastAsia="ru-RU"/>
        </w:rPr>
      </w:pPr>
      <w:r>
        <w:rPr>
          <w:lang w:eastAsia="ru-RU"/>
        </w:rPr>
        <w:t>- Украинская гривна;</w:t>
      </w:r>
    </w:p>
    <w:p w:rsidR="0050719E" w:rsidRDefault="0050719E" w:rsidP="0050719E">
      <w:pPr>
        <w:rPr>
          <w:lang w:eastAsia="ru-RU"/>
        </w:rPr>
      </w:pPr>
      <w:r>
        <w:rPr>
          <w:lang w:eastAsia="ru-RU"/>
        </w:rPr>
        <w:t>- Фунт стерлингов Соединенного королевства;</w:t>
      </w:r>
    </w:p>
    <w:p w:rsidR="0050719E" w:rsidRDefault="0050719E" w:rsidP="0050719E">
      <w:pPr>
        <w:rPr>
          <w:lang w:eastAsia="ru-RU"/>
        </w:rPr>
      </w:pPr>
      <w:r>
        <w:rPr>
          <w:lang w:eastAsia="ru-RU"/>
        </w:rPr>
        <w:t>- Хорватская куна;</w:t>
      </w:r>
    </w:p>
    <w:p w:rsidR="0050719E" w:rsidRDefault="0050719E" w:rsidP="0050719E">
      <w:pPr>
        <w:rPr>
          <w:lang w:eastAsia="ru-RU"/>
        </w:rPr>
      </w:pPr>
      <w:r>
        <w:rPr>
          <w:lang w:eastAsia="ru-RU"/>
        </w:rPr>
        <w:t>- Чешская крона;</w:t>
      </w:r>
    </w:p>
    <w:p w:rsidR="0050719E" w:rsidRDefault="0050719E" w:rsidP="0050719E">
      <w:pPr>
        <w:rPr>
          <w:lang w:eastAsia="ru-RU"/>
        </w:rPr>
      </w:pPr>
      <w:r>
        <w:rPr>
          <w:lang w:eastAsia="ru-RU"/>
        </w:rPr>
        <w:t>- Шведская крона;</w:t>
      </w:r>
    </w:p>
    <w:p w:rsidR="0050719E" w:rsidRDefault="0050719E" w:rsidP="0050719E">
      <w:pPr>
        <w:rPr>
          <w:lang w:eastAsia="ru-RU"/>
        </w:rPr>
      </w:pPr>
      <w:r>
        <w:rPr>
          <w:lang w:eastAsia="ru-RU"/>
        </w:rPr>
        <w:t>- Швейцарский франк;</w:t>
      </w:r>
    </w:p>
    <w:p w:rsidR="004F7A9C" w:rsidRDefault="0050719E" w:rsidP="0050719E">
      <w:pPr>
        <w:rPr>
          <w:lang w:eastAsia="ru-RU"/>
        </w:rPr>
      </w:pPr>
      <w:r>
        <w:rPr>
          <w:lang w:eastAsia="ru-RU"/>
        </w:rPr>
        <w:t>- Японская йена.</w:t>
      </w:r>
    </w:p>
    <w:p w:rsidR="0050719E" w:rsidRDefault="0050719E"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lastRenderedPageBreak/>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xml:space="preserve">- счета </w:t>
      </w:r>
      <w:proofErr w:type="spellStart"/>
      <w:r w:rsidRPr="00A03E99">
        <w:rPr>
          <w:rFonts w:eastAsia="Times New Roman"/>
          <w:sz w:val="22"/>
          <w:szCs w:val="22"/>
          <w:lang w:eastAsia="ru-RU"/>
        </w:rPr>
        <w:t>эскроу</w:t>
      </w:r>
      <w:proofErr w:type="spellEnd"/>
      <w:r w:rsidRPr="00A03E99">
        <w:rPr>
          <w:rFonts w:eastAsia="Times New Roman"/>
          <w:sz w:val="22"/>
          <w:szCs w:val="22"/>
          <w:lang w:eastAsia="ru-RU"/>
        </w:rPr>
        <w:t xml:space="preserve">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2" w:name="_Toc510624752"/>
      <w:bookmarkStart w:id="3" w:name="_Toc68542210"/>
      <w:r w:rsidRPr="00F30FCB">
        <w:t>Кассовые операции*</w:t>
      </w:r>
      <w:bookmarkEnd w:id="2"/>
      <w:bookmarkEnd w:id="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832F4" w:rsidP="004832F4">
            <w:pPr>
              <w:rPr>
                <w:sz w:val="22"/>
                <w:szCs w:val="22"/>
                <w:lang w:eastAsia="ru-RU"/>
              </w:rPr>
            </w:pPr>
            <w:r w:rsidRPr="004832F4">
              <w:rPr>
                <w:sz w:val="22"/>
                <w:szCs w:val="22"/>
                <w:lang w:eastAsia="ru-RU"/>
              </w:rPr>
              <w:t>Выдача денежной наличности с банковского счета в валюте Российской Федерации (в том числе при закрытии счета)</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bCs/>
                <w:sz w:val="22"/>
                <w:szCs w:val="22"/>
              </w:rPr>
            </w:pPr>
            <w:r w:rsidRPr="000123D6">
              <w:rPr>
                <w:bCs/>
                <w:sz w:val="22"/>
                <w:szCs w:val="22"/>
              </w:rPr>
              <w:t xml:space="preserve">Юридическим лицам, крестьянским (фермерским) хозяйствам, независимо </w:t>
            </w:r>
          </w:p>
          <w:p w:rsidR="000123D6" w:rsidRPr="000123D6" w:rsidRDefault="000123D6" w:rsidP="000123D6">
            <w:pPr>
              <w:rPr>
                <w:bCs/>
                <w:sz w:val="22"/>
                <w:szCs w:val="22"/>
              </w:rPr>
            </w:pPr>
            <w:r w:rsidRPr="000123D6">
              <w:rPr>
                <w:bCs/>
                <w:sz w:val="22"/>
                <w:szCs w:val="22"/>
              </w:rPr>
              <w:t xml:space="preserve">от правового статуса, </w:t>
            </w:r>
          </w:p>
          <w:p w:rsidR="000123D6" w:rsidRPr="000123D6" w:rsidRDefault="000123D6" w:rsidP="000123D6">
            <w:pPr>
              <w:rPr>
                <w:bCs/>
                <w:sz w:val="22"/>
                <w:szCs w:val="22"/>
              </w:rPr>
            </w:pPr>
            <w:r w:rsidRPr="000123D6">
              <w:rPr>
                <w:bCs/>
                <w:sz w:val="22"/>
                <w:szCs w:val="22"/>
              </w:rPr>
              <w:t xml:space="preserve">и сельскохозяйственным потребительским кооперативам, функционирующим </w:t>
            </w:r>
          </w:p>
          <w:p w:rsidR="000123D6" w:rsidRPr="000123D6" w:rsidRDefault="000123D6" w:rsidP="000123D6">
            <w:pPr>
              <w:rPr>
                <w:bCs/>
                <w:sz w:val="22"/>
                <w:szCs w:val="22"/>
              </w:rPr>
            </w:pPr>
            <w:r w:rsidRPr="000123D6">
              <w:rPr>
                <w:bCs/>
                <w:sz w:val="22"/>
                <w:szCs w:val="22"/>
              </w:rPr>
              <w:t xml:space="preserve">в соответствии с Федеральным законом </w:t>
            </w:r>
          </w:p>
          <w:p w:rsidR="000123D6" w:rsidRPr="000123D6" w:rsidRDefault="000123D6" w:rsidP="000123D6">
            <w:pPr>
              <w:rPr>
                <w:bCs/>
                <w:sz w:val="22"/>
                <w:szCs w:val="22"/>
              </w:rPr>
            </w:pPr>
            <w:r w:rsidRPr="000123D6">
              <w:rPr>
                <w:bCs/>
                <w:sz w:val="22"/>
                <w:szCs w:val="22"/>
              </w:rPr>
              <w:t xml:space="preserve">«О сельскохозяйственной кооперации», </w:t>
            </w:r>
          </w:p>
          <w:p w:rsidR="004F7A9C" w:rsidRPr="00FC4C0D" w:rsidRDefault="000123D6" w:rsidP="000123D6">
            <w:pPr>
              <w:rPr>
                <w:sz w:val="22"/>
                <w:szCs w:val="22"/>
                <w:lang w:eastAsia="ru-RU"/>
              </w:rPr>
            </w:pPr>
            <w:r w:rsidRPr="000123D6">
              <w:rPr>
                <w:bCs/>
                <w:sz w:val="22"/>
                <w:szCs w:val="22"/>
              </w:rPr>
              <w:t>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0,9% от суммы,</w:t>
            </w:r>
          </w:p>
          <w:p w:rsidR="004F7A9C" w:rsidRPr="00FC4C0D" w:rsidRDefault="000123D6" w:rsidP="000123D6">
            <w:pPr>
              <w:jc w:val="center"/>
              <w:rPr>
                <w:sz w:val="22"/>
                <w:szCs w:val="22"/>
                <w:lang w:eastAsia="ru-RU"/>
              </w:rPr>
            </w:pPr>
            <w:r w:rsidRPr="000123D6">
              <w:rPr>
                <w:sz w:val="22"/>
                <w:szCs w:val="22"/>
                <w:lang w:eastAsia="ru-RU"/>
              </w:rPr>
              <w:t>минимум 500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lastRenderedPageBreak/>
              <w:t>2.2.2.</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rPr>
                <w:sz w:val="22"/>
                <w:szCs w:val="22"/>
                <w:lang w:eastAsia="ru-RU"/>
              </w:rPr>
            </w:pPr>
            <w:r w:rsidRPr="000123D6">
              <w:rPr>
                <w:sz w:val="22"/>
                <w:szCs w:val="22"/>
                <w:lang w:eastAsia="ru-RU"/>
              </w:rPr>
              <w:t xml:space="preserve">Юридическим лицам на другие цели, кроме указанных в п. 2.2.1, и индивидуальным предпринимателям (кассовый символ 58) </w:t>
            </w:r>
          </w:p>
          <w:p w:rsidR="004F7A9C" w:rsidRPr="00FC4C0D" w:rsidRDefault="000123D6" w:rsidP="000123D6">
            <w:pPr>
              <w:rPr>
                <w:sz w:val="22"/>
                <w:szCs w:val="22"/>
                <w:lang w:eastAsia="ru-RU"/>
              </w:rPr>
            </w:pPr>
            <w:r w:rsidRPr="000123D6">
              <w:rPr>
                <w:sz w:val="22"/>
                <w:szCs w:val="22"/>
                <w:lang w:eastAsia="ru-RU"/>
              </w:rPr>
              <w:t>за календарный месяц совокупно по всем счетам клиента в рамках подразделения Банка***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lang w:eastAsia="ru-RU"/>
              </w:rPr>
            </w:pPr>
            <w:r w:rsidRPr="000123D6">
              <w:rPr>
                <w:sz w:val="22"/>
                <w:szCs w:val="22"/>
                <w:lang w:eastAsia="ru-RU"/>
              </w:rPr>
              <w:t xml:space="preserve">2% от суммы </w:t>
            </w:r>
          </w:p>
          <w:p w:rsidR="000123D6" w:rsidRPr="000123D6" w:rsidRDefault="000123D6" w:rsidP="000123D6">
            <w:pPr>
              <w:jc w:val="center"/>
              <w:rPr>
                <w:sz w:val="22"/>
                <w:szCs w:val="22"/>
                <w:lang w:eastAsia="ru-RU"/>
              </w:rPr>
            </w:pPr>
            <w:r w:rsidRPr="000123D6">
              <w:rPr>
                <w:sz w:val="22"/>
                <w:szCs w:val="22"/>
                <w:lang w:eastAsia="ru-RU"/>
              </w:rPr>
              <w:t xml:space="preserve">до 300 000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3,5% от суммы </w:t>
            </w:r>
          </w:p>
          <w:p w:rsidR="000123D6" w:rsidRPr="000123D6" w:rsidRDefault="000123D6" w:rsidP="000123D6">
            <w:pPr>
              <w:jc w:val="center"/>
              <w:rPr>
                <w:sz w:val="22"/>
                <w:szCs w:val="22"/>
                <w:lang w:eastAsia="ru-RU"/>
              </w:rPr>
            </w:pPr>
            <w:r w:rsidRPr="000123D6">
              <w:rPr>
                <w:sz w:val="22"/>
                <w:szCs w:val="22"/>
                <w:lang w:eastAsia="ru-RU"/>
              </w:rPr>
              <w:t xml:space="preserve">с 300 000,01 руб. </w:t>
            </w:r>
          </w:p>
          <w:p w:rsidR="000123D6" w:rsidRPr="000123D6" w:rsidRDefault="000123D6" w:rsidP="000123D6">
            <w:pPr>
              <w:jc w:val="center"/>
              <w:rPr>
                <w:sz w:val="22"/>
                <w:szCs w:val="22"/>
                <w:lang w:eastAsia="ru-RU"/>
              </w:rPr>
            </w:pPr>
            <w:r w:rsidRPr="000123D6">
              <w:rPr>
                <w:sz w:val="22"/>
                <w:szCs w:val="22"/>
                <w:lang w:eastAsia="ru-RU"/>
              </w:rPr>
              <w:t xml:space="preserve">до 1 500 000,00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 xml:space="preserve">6,5% от суммы </w:t>
            </w:r>
          </w:p>
          <w:p w:rsidR="000123D6" w:rsidRPr="000123D6" w:rsidRDefault="000123D6" w:rsidP="000123D6">
            <w:pPr>
              <w:jc w:val="center"/>
              <w:rPr>
                <w:sz w:val="22"/>
                <w:szCs w:val="22"/>
                <w:lang w:eastAsia="ru-RU"/>
              </w:rPr>
            </w:pPr>
            <w:r w:rsidRPr="000123D6">
              <w:rPr>
                <w:sz w:val="22"/>
                <w:szCs w:val="22"/>
                <w:lang w:eastAsia="ru-RU"/>
              </w:rPr>
              <w:t xml:space="preserve">с 1 500 000,01 руб. </w:t>
            </w:r>
          </w:p>
          <w:p w:rsidR="000123D6" w:rsidRPr="000123D6" w:rsidRDefault="000123D6" w:rsidP="000123D6">
            <w:pPr>
              <w:jc w:val="center"/>
              <w:rPr>
                <w:sz w:val="22"/>
                <w:szCs w:val="22"/>
                <w:lang w:eastAsia="ru-RU"/>
              </w:rPr>
            </w:pPr>
            <w:r w:rsidRPr="000123D6">
              <w:rPr>
                <w:sz w:val="22"/>
                <w:szCs w:val="22"/>
                <w:lang w:eastAsia="ru-RU"/>
              </w:rPr>
              <w:t xml:space="preserve">до 4 000 000,00 руб. (включительно) </w:t>
            </w:r>
          </w:p>
          <w:p w:rsidR="000123D6" w:rsidRPr="000123D6" w:rsidRDefault="000123D6" w:rsidP="000123D6">
            <w:pPr>
              <w:jc w:val="center"/>
              <w:rPr>
                <w:sz w:val="22"/>
                <w:szCs w:val="22"/>
                <w:lang w:eastAsia="ru-RU"/>
              </w:rPr>
            </w:pPr>
            <w:r w:rsidRPr="000123D6">
              <w:rPr>
                <w:sz w:val="22"/>
                <w:szCs w:val="22"/>
                <w:lang w:eastAsia="ru-RU"/>
              </w:rPr>
              <w:t>в течение календарного месяца;</w:t>
            </w:r>
          </w:p>
          <w:p w:rsidR="000123D6" w:rsidRPr="000123D6" w:rsidRDefault="000123D6" w:rsidP="000123D6">
            <w:pPr>
              <w:jc w:val="center"/>
              <w:rPr>
                <w:sz w:val="22"/>
                <w:szCs w:val="22"/>
                <w:lang w:eastAsia="ru-RU"/>
              </w:rPr>
            </w:pPr>
            <w:r w:rsidRPr="000123D6">
              <w:rPr>
                <w:sz w:val="22"/>
                <w:szCs w:val="22"/>
                <w:lang w:eastAsia="ru-RU"/>
              </w:rPr>
              <w:t>10% от суммы</w:t>
            </w:r>
          </w:p>
          <w:p w:rsidR="000123D6" w:rsidRPr="000123D6" w:rsidRDefault="000123D6" w:rsidP="000123D6">
            <w:pPr>
              <w:jc w:val="center"/>
              <w:rPr>
                <w:sz w:val="22"/>
                <w:szCs w:val="22"/>
                <w:lang w:eastAsia="ru-RU"/>
              </w:rPr>
            </w:pPr>
            <w:r w:rsidRPr="000123D6">
              <w:rPr>
                <w:sz w:val="22"/>
                <w:szCs w:val="22"/>
                <w:lang w:eastAsia="ru-RU"/>
              </w:rPr>
              <w:t>с 4 000 000,01 руб.</w:t>
            </w:r>
          </w:p>
          <w:p w:rsidR="004F7A9C" w:rsidRPr="00053482" w:rsidRDefault="000123D6" w:rsidP="000123D6">
            <w:pPr>
              <w:jc w:val="center"/>
              <w:rPr>
                <w:sz w:val="22"/>
                <w:szCs w:val="22"/>
                <w:lang w:eastAsia="ru-RU"/>
              </w:rPr>
            </w:pPr>
            <w:r w:rsidRPr="000123D6">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2.2.3.</w:t>
            </w:r>
          </w:p>
        </w:tc>
        <w:tc>
          <w:tcPr>
            <w:tcW w:w="3969"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spacing w:before="40" w:after="40"/>
              <w:rPr>
                <w:sz w:val="22"/>
                <w:szCs w:val="22"/>
              </w:rPr>
            </w:pPr>
            <w:r w:rsidRPr="000123D6">
              <w:rPr>
                <w:sz w:val="22"/>
                <w:szCs w:val="22"/>
              </w:rPr>
              <w:t xml:space="preserve">Выдача денежной наличности с банковского счета в валюте Российской Федерации </w:t>
            </w:r>
          </w:p>
          <w:p w:rsidR="00A55D59" w:rsidRPr="00FC4C0D" w:rsidRDefault="000123D6" w:rsidP="000123D6">
            <w:pPr>
              <w:spacing w:before="40" w:after="40"/>
              <w:rPr>
                <w:bCs/>
                <w:sz w:val="22"/>
                <w:szCs w:val="22"/>
              </w:rPr>
            </w:pPr>
            <w:r w:rsidRPr="000123D6">
              <w:rPr>
                <w:sz w:val="22"/>
                <w:szCs w:val="22"/>
              </w:rPr>
              <w:t>(в том числе при закрытии счета)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0123D6" w:rsidRPr="000123D6" w:rsidRDefault="000123D6" w:rsidP="000123D6">
            <w:pPr>
              <w:jc w:val="center"/>
              <w:rPr>
                <w:sz w:val="22"/>
                <w:szCs w:val="22"/>
              </w:rPr>
            </w:pPr>
            <w:r w:rsidRPr="000123D6">
              <w:rPr>
                <w:sz w:val="22"/>
                <w:szCs w:val="22"/>
              </w:rPr>
              <w:t>1,3% от суммы</w:t>
            </w:r>
          </w:p>
          <w:p w:rsidR="000123D6" w:rsidRPr="000123D6" w:rsidRDefault="000123D6" w:rsidP="000123D6">
            <w:pPr>
              <w:jc w:val="center"/>
              <w:rPr>
                <w:sz w:val="22"/>
                <w:szCs w:val="22"/>
              </w:rPr>
            </w:pPr>
            <w:r w:rsidRPr="000123D6">
              <w:rPr>
                <w:sz w:val="22"/>
                <w:szCs w:val="22"/>
              </w:rPr>
              <w:t xml:space="preserve">до 3 500 000,00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1,5% от суммы</w:t>
            </w:r>
          </w:p>
          <w:p w:rsidR="000123D6" w:rsidRPr="000123D6" w:rsidRDefault="000123D6" w:rsidP="000123D6">
            <w:pPr>
              <w:jc w:val="center"/>
              <w:rPr>
                <w:sz w:val="22"/>
                <w:szCs w:val="22"/>
              </w:rPr>
            </w:pPr>
            <w:r w:rsidRPr="000123D6">
              <w:rPr>
                <w:sz w:val="22"/>
                <w:szCs w:val="22"/>
              </w:rPr>
              <w:t>с 3 500 000,01</w:t>
            </w:r>
          </w:p>
          <w:p w:rsidR="000123D6" w:rsidRPr="000123D6" w:rsidRDefault="000123D6" w:rsidP="000123D6">
            <w:pPr>
              <w:jc w:val="center"/>
              <w:rPr>
                <w:sz w:val="22"/>
                <w:szCs w:val="22"/>
              </w:rPr>
            </w:pPr>
            <w:r w:rsidRPr="000123D6">
              <w:rPr>
                <w:sz w:val="22"/>
                <w:szCs w:val="22"/>
              </w:rPr>
              <w:t xml:space="preserve">до 6 000 000,00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3% от суммы</w:t>
            </w:r>
          </w:p>
          <w:p w:rsidR="000123D6" w:rsidRPr="000123D6" w:rsidRDefault="000123D6" w:rsidP="000123D6">
            <w:pPr>
              <w:jc w:val="center"/>
              <w:rPr>
                <w:sz w:val="22"/>
                <w:szCs w:val="22"/>
              </w:rPr>
            </w:pPr>
            <w:r w:rsidRPr="000123D6">
              <w:rPr>
                <w:sz w:val="22"/>
                <w:szCs w:val="22"/>
              </w:rPr>
              <w:t>с 6 000 000,01</w:t>
            </w:r>
          </w:p>
          <w:p w:rsidR="000123D6" w:rsidRPr="000123D6" w:rsidRDefault="000123D6" w:rsidP="000123D6">
            <w:pPr>
              <w:jc w:val="center"/>
              <w:rPr>
                <w:sz w:val="22"/>
                <w:szCs w:val="22"/>
              </w:rPr>
            </w:pPr>
            <w:r w:rsidRPr="000123D6">
              <w:rPr>
                <w:sz w:val="22"/>
                <w:szCs w:val="22"/>
              </w:rPr>
              <w:t xml:space="preserve">до 10 000 000,00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5% от суммы</w:t>
            </w:r>
          </w:p>
          <w:p w:rsidR="000123D6" w:rsidRPr="000123D6" w:rsidRDefault="000123D6" w:rsidP="000123D6">
            <w:pPr>
              <w:jc w:val="center"/>
              <w:rPr>
                <w:sz w:val="22"/>
                <w:szCs w:val="22"/>
              </w:rPr>
            </w:pPr>
            <w:r w:rsidRPr="000123D6">
              <w:rPr>
                <w:sz w:val="22"/>
                <w:szCs w:val="22"/>
              </w:rPr>
              <w:t>с 10 000 000,01</w:t>
            </w:r>
          </w:p>
          <w:p w:rsidR="000123D6" w:rsidRPr="000123D6" w:rsidRDefault="000123D6" w:rsidP="000123D6">
            <w:pPr>
              <w:jc w:val="center"/>
              <w:rPr>
                <w:sz w:val="22"/>
                <w:szCs w:val="22"/>
              </w:rPr>
            </w:pPr>
            <w:r w:rsidRPr="000123D6">
              <w:rPr>
                <w:sz w:val="22"/>
                <w:szCs w:val="22"/>
              </w:rPr>
              <w:t xml:space="preserve">до 15 000 000,00 руб. (включительно) </w:t>
            </w:r>
          </w:p>
          <w:p w:rsidR="000123D6" w:rsidRPr="000123D6" w:rsidRDefault="000123D6" w:rsidP="000123D6">
            <w:pPr>
              <w:jc w:val="center"/>
              <w:rPr>
                <w:sz w:val="22"/>
                <w:szCs w:val="22"/>
              </w:rPr>
            </w:pPr>
            <w:r w:rsidRPr="000123D6">
              <w:rPr>
                <w:sz w:val="22"/>
                <w:szCs w:val="22"/>
              </w:rPr>
              <w:t>в течение календарного месяца,</w:t>
            </w:r>
          </w:p>
          <w:p w:rsidR="000123D6" w:rsidRPr="000123D6" w:rsidRDefault="000123D6" w:rsidP="000123D6">
            <w:pPr>
              <w:jc w:val="center"/>
              <w:rPr>
                <w:sz w:val="22"/>
                <w:szCs w:val="22"/>
              </w:rPr>
            </w:pPr>
            <w:r w:rsidRPr="000123D6">
              <w:rPr>
                <w:sz w:val="22"/>
                <w:szCs w:val="22"/>
              </w:rPr>
              <w:t>10% от суммы</w:t>
            </w:r>
          </w:p>
          <w:p w:rsidR="00A55D59" w:rsidRPr="00FC4C0D" w:rsidRDefault="000123D6" w:rsidP="000123D6">
            <w:pPr>
              <w:jc w:val="center"/>
              <w:rPr>
                <w:bCs/>
                <w:sz w:val="22"/>
                <w:szCs w:val="22"/>
              </w:rPr>
            </w:pPr>
            <w:r w:rsidRPr="000123D6">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4832F4" w:rsidP="00A55D59">
            <w:pPr>
              <w:jc w:val="center"/>
              <w:rPr>
                <w:sz w:val="22"/>
                <w:szCs w:val="22"/>
                <w:lang w:eastAsia="ru-RU"/>
              </w:rPr>
            </w:pPr>
            <w:r w:rsidRPr="004832F4">
              <w:rPr>
                <w:sz w:val="22"/>
                <w:szCs w:val="22"/>
                <w:lang w:eastAsia="ru-RU"/>
              </w:rPr>
              <w:t>Услуга отдельно не тарифицируется</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4832F4" w:rsidP="00A55D59">
            <w:pPr>
              <w:rPr>
                <w:sz w:val="20"/>
                <w:szCs w:val="20"/>
                <w:lang w:eastAsia="ru-RU"/>
              </w:rPr>
            </w:pPr>
            <w:r w:rsidRPr="004832F4">
              <w:rPr>
                <w:sz w:val="20"/>
                <w:szCs w:val="20"/>
                <w:lang w:eastAsia="ru-RU"/>
              </w:rPr>
              <w:t>Комиссионное вознаграждение взимается в соответствии с п. 2.2 Тарифов</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w:t>
            </w:r>
            <w:proofErr w:type="spellStart"/>
            <w:r w:rsidRPr="00801B73">
              <w:rPr>
                <w:sz w:val="20"/>
                <w:szCs w:val="20"/>
                <w:lang w:eastAsia="ru-RU"/>
              </w:rPr>
              <w:t>паевый</w:t>
            </w:r>
            <w:proofErr w:type="spellEnd"/>
            <w:r w:rsidRPr="00801B73">
              <w:rPr>
                <w:sz w:val="20"/>
                <w:szCs w:val="20"/>
                <w:lang w:eastAsia="ru-RU"/>
              </w:rPr>
              <w:t xml:space="preserve"> фонд осуществляется бесплатно.</w:t>
            </w:r>
          </w:p>
          <w:p w:rsidR="00801B73" w:rsidRPr="00801B73" w:rsidRDefault="00801B73" w:rsidP="00801B73">
            <w:pPr>
              <w:rPr>
                <w:sz w:val="20"/>
                <w:szCs w:val="20"/>
                <w:lang w:eastAsia="ru-RU"/>
              </w:rPr>
            </w:pPr>
            <w:r w:rsidRPr="00801B73">
              <w:rPr>
                <w:sz w:val="20"/>
                <w:szCs w:val="20"/>
                <w:lang w:eastAsia="ru-RU"/>
              </w:rPr>
              <w:lastRenderedPageBreak/>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lastRenderedPageBreak/>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w:t>
            </w:r>
            <w:proofErr w:type="gramStart"/>
            <w:r w:rsidRPr="004F7A9C">
              <w:rPr>
                <w:sz w:val="20"/>
                <w:szCs w:val="20"/>
                <w:lang w:eastAsia="ru-RU"/>
              </w:rPr>
              <w:t>Банка  номиналов</w:t>
            </w:r>
            <w:proofErr w:type="gramEnd"/>
            <w:r w:rsidRPr="004F7A9C">
              <w:rPr>
                <w:sz w:val="20"/>
                <w:szCs w:val="20"/>
                <w:lang w:eastAsia="ru-RU"/>
              </w:rPr>
              <w:t xml:space="preserve">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w:t>
            </w:r>
            <w:r w:rsidRPr="00DF0C51">
              <w:rPr>
                <w:sz w:val="20"/>
                <w:szCs w:val="20"/>
                <w:lang w:eastAsia="ru-RU"/>
              </w:rPr>
              <w:lastRenderedPageBreak/>
              <w:t>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proofErr w:type="spellStart"/>
            <w:r w:rsidRPr="00B812DE">
              <w:rPr>
                <w:sz w:val="22"/>
                <w:szCs w:val="22"/>
              </w:rPr>
              <w:t>Покупюрный</w:t>
            </w:r>
            <w:proofErr w:type="spellEnd"/>
            <w:r w:rsidRPr="00B812DE">
              <w:rPr>
                <w:sz w:val="22"/>
                <w:szCs w:val="22"/>
              </w:rPr>
              <w:t xml:space="preserve">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r>
            <w:proofErr w:type="spellStart"/>
            <w:r w:rsidRPr="00B812DE">
              <w:rPr>
                <w:sz w:val="22"/>
                <w:szCs w:val="22"/>
                <w:lang w:eastAsia="x-none"/>
              </w:rPr>
              <w:t>п.п</w:t>
            </w:r>
            <w:proofErr w:type="spellEnd"/>
            <w:r w:rsidRPr="00B812DE">
              <w:rPr>
                <w:sz w:val="22"/>
                <w:szCs w:val="22"/>
                <w:lang w:eastAsia="x-none"/>
              </w:rPr>
              <w:t>.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 xml:space="preserve">Комиссионное вознаграждение взимается в день, на </w:t>
            </w:r>
            <w:r w:rsidRPr="00B812DE">
              <w:rPr>
                <w:sz w:val="22"/>
                <w:szCs w:val="22"/>
                <w:lang w:eastAsia="x-none"/>
              </w:rPr>
              <w:lastRenderedPageBreak/>
              <w:t>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A03E99">
        <w:rPr>
          <w:sz w:val="22"/>
          <w:szCs w:val="22"/>
          <w:lang w:eastAsia="ru-RU"/>
        </w:rPr>
        <w:t>эскроу</w:t>
      </w:r>
      <w:proofErr w:type="spellEnd"/>
      <w:r w:rsidRPr="00A03E99">
        <w:rPr>
          <w:sz w:val="22"/>
          <w:szCs w:val="22"/>
          <w:lang w:eastAsia="ru-RU"/>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w:t>
      </w:r>
      <w:proofErr w:type="gramStart"/>
      <w:r w:rsidRPr="00CD19A2">
        <w:rPr>
          <w:sz w:val="22"/>
          <w:szCs w:val="22"/>
          <w:lang w:eastAsia="ru-RU"/>
        </w:rPr>
        <w:t>*)Предварительная</w:t>
      </w:r>
      <w:proofErr w:type="gramEnd"/>
      <w:r w:rsidRPr="00CD19A2">
        <w:rPr>
          <w:sz w:val="22"/>
          <w:szCs w:val="22"/>
          <w:lang w:eastAsia="ru-RU"/>
        </w:rPr>
        <w:t xml:space="preserve">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 xml:space="preserve">46.33 - Торговля оптовая молочными продуктами, яйцами и </w:t>
      </w:r>
      <w:proofErr w:type="gramStart"/>
      <w:r w:rsidRPr="00FC4C0D">
        <w:rPr>
          <w:sz w:val="22"/>
          <w:szCs w:val="22"/>
        </w:rPr>
        <w:t>пищевыми маслами</w:t>
      </w:r>
      <w:proofErr w:type="gramEnd"/>
      <w:r w:rsidRPr="00FC4C0D">
        <w:rPr>
          <w:sz w:val="22"/>
          <w:szCs w:val="22"/>
        </w:rPr>
        <w:t xml:space="preserve">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lastRenderedPageBreak/>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 xml:space="preserve">47.21.2 - Торговля розничная консервированными фруктами и </w:t>
      </w:r>
      <w:proofErr w:type="gramStart"/>
      <w:r w:rsidRPr="00FC4C0D">
        <w:rPr>
          <w:sz w:val="22"/>
          <w:szCs w:val="22"/>
        </w:rPr>
        <w:t>овощами</w:t>
      </w:r>
      <w:proofErr w:type="gramEnd"/>
      <w:r w:rsidRPr="00FC4C0D">
        <w:rPr>
          <w:sz w:val="22"/>
          <w:szCs w:val="22"/>
        </w:rPr>
        <w:t xml:space="preserve">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4" w:name="_Toc510624753"/>
      <w:bookmarkStart w:id="5" w:name="_Toc68542211"/>
      <w:r w:rsidRPr="00F30FCB">
        <w:t>Выполнение функций агента валютного контроля</w:t>
      </w:r>
      <w:bookmarkEnd w:id="4"/>
      <w:bookmarkEnd w:id="5"/>
      <w:r w:rsidRPr="00F30FCB">
        <w:t xml:space="preserve"> </w:t>
      </w:r>
    </w:p>
    <w:p w:rsidR="004F7A9C" w:rsidRDefault="004F7A9C" w:rsidP="004F7A9C">
      <w:pPr>
        <w:jc w:val="center"/>
      </w:pPr>
      <w:r w:rsidRPr="00F30FCB">
        <w:t>(размер</w:t>
      </w:r>
      <w:r>
        <w:t xml:space="preserve"> тарифов указан без учета </w:t>
      </w:r>
      <w:proofErr w:type="gramStart"/>
      <w:r>
        <w:t>НДС)*</w:t>
      </w:r>
      <w:proofErr w:type="gramEnd"/>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2E0BB6">
              <w:rPr>
                <w:sz w:val="20"/>
                <w:szCs w:val="20"/>
              </w:rPr>
              <w:t>суммы  операции</w:t>
            </w:r>
            <w:proofErr w:type="gramEnd"/>
            <w:r w:rsidRPr="002E0BB6">
              <w:rPr>
                <w:sz w:val="20"/>
                <w:szCs w:val="20"/>
              </w:rPr>
              <w:t xml:space="preserve">,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xml:space="preserve">- по операциям, связанным с зачислением денежных средств на расчетный и депозитный счет, открытый в Банке, перечисленных со </w:t>
            </w:r>
            <w:r w:rsidRPr="002E0BB6">
              <w:rPr>
                <w:sz w:val="20"/>
                <w:szCs w:val="20"/>
              </w:rPr>
              <w:lastRenderedPageBreak/>
              <w:t>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lastRenderedPageBreak/>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w:t>
            </w:r>
            <w:r w:rsidRPr="00CD19A2">
              <w:rPr>
                <w:sz w:val="22"/>
                <w:szCs w:val="22"/>
              </w:rPr>
              <w:lastRenderedPageBreak/>
              <w:t xml:space="preserve">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lastRenderedPageBreak/>
              <w:t xml:space="preserve">Комиссия взимается в срок не позднее следующего </w:t>
            </w:r>
            <w:r w:rsidRPr="002E0BB6">
              <w:rPr>
                <w:sz w:val="20"/>
                <w:szCs w:val="20"/>
              </w:rPr>
              <w:lastRenderedPageBreak/>
              <w:t>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lastRenderedPageBreak/>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D12556">
              <w:rPr>
                <w:bCs/>
                <w:sz w:val="20"/>
                <w:szCs w:val="20"/>
              </w:rPr>
              <w:t>не</w:t>
            </w:r>
            <w:proofErr w:type="gramEnd"/>
            <w:r w:rsidRPr="00D12556">
              <w:rPr>
                <w:bCs/>
                <w:sz w:val="20"/>
                <w:szCs w:val="20"/>
              </w:rPr>
              <w:t xml:space="preserve">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013F6D" w:rsidP="00013F6D">
            <w:pPr>
              <w:pStyle w:val="a5"/>
              <w:spacing w:after="200" w:line="276" w:lineRule="auto"/>
              <w:rPr>
                <w:sz w:val="22"/>
                <w:szCs w:val="22"/>
              </w:rPr>
            </w:pPr>
            <w:r>
              <w:rPr>
                <w:sz w:val="22"/>
                <w:szCs w:val="22"/>
              </w:rPr>
              <w:t>4</w:t>
            </w:r>
            <w:r w:rsidR="00D12556"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xml:space="preserve">- при переводе контракта (кредитного </w:t>
            </w:r>
            <w:proofErr w:type="gramStart"/>
            <w:r w:rsidRPr="002E0BB6">
              <w:rPr>
                <w:sz w:val="20"/>
                <w:szCs w:val="20"/>
              </w:rPr>
              <w:t>договора)  из</w:t>
            </w:r>
            <w:proofErr w:type="gramEnd"/>
            <w:r w:rsidRPr="002E0BB6">
              <w:rPr>
                <w:sz w:val="20"/>
                <w:szCs w:val="20"/>
              </w:rPr>
              <w:t xml:space="preserve">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lastRenderedPageBreak/>
              <w:t>- по операциям между нерезидентом и Банком;</w:t>
            </w:r>
          </w:p>
          <w:p w:rsidR="00D12556" w:rsidRPr="002E0BB6" w:rsidRDefault="00D12556" w:rsidP="00D12556">
            <w:pPr>
              <w:rPr>
                <w:sz w:val="20"/>
                <w:szCs w:val="20"/>
              </w:rPr>
            </w:pPr>
            <w:r w:rsidRPr="002E0BB6">
              <w:rPr>
                <w:sz w:val="20"/>
                <w:szCs w:val="20"/>
              </w:rPr>
              <w:t xml:space="preserve">- по операциям, связанным с уплатой налогов, пошлин и иных обязательных платежей в соответствии с </w:t>
            </w:r>
            <w:proofErr w:type="gramStart"/>
            <w:r w:rsidRPr="002E0BB6">
              <w:rPr>
                <w:sz w:val="20"/>
                <w:szCs w:val="20"/>
              </w:rPr>
              <w:t>законодательством  Российской</w:t>
            </w:r>
            <w:proofErr w:type="gramEnd"/>
            <w:r w:rsidRPr="002E0BB6">
              <w:rPr>
                <w:sz w:val="20"/>
                <w:szCs w:val="20"/>
              </w:rPr>
              <w:t xml:space="preserve">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lastRenderedPageBreak/>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xml:space="preserve">** </w:t>
      </w:r>
      <w:proofErr w:type="gramStart"/>
      <w:r w:rsidRPr="00CD19A2">
        <w:rPr>
          <w:sz w:val="22"/>
          <w:szCs w:val="22"/>
        </w:rPr>
        <w:t>В</w:t>
      </w:r>
      <w:proofErr w:type="gramEnd"/>
      <w:r w:rsidRPr="00CD19A2">
        <w:rPr>
          <w:sz w:val="22"/>
          <w:szCs w:val="22"/>
        </w:rPr>
        <w:t xml:space="preserve">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lastRenderedPageBreak/>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CD19A2">
        <w:rPr>
          <w:sz w:val="22"/>
          <w:szCs w:val="22"/>
        </w:rPr>
        <w:t>о  подтверждающих</w:t>
      </w:r>
      <w:proofErr w:type="gramEnd"/>
      <w:r w:rsidRPr="00CD19A2">
        <w:rPr>
          <w:sz w:val="22"/>
          <w:szCs w:val="22"/>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2E0BB6" w:rsidRDefault="002E0BB6"/>
    <w:p w:rsidR="002E0BB6" w:rsidRDefault="002E0BB6" w:rsidP="00A66D38">
      <w:pPr>
        <w:pStyle w:val="1"/>
        <w:numPr>
          <w:ilvl w:val="0"/>
          <w:numId w:val="35"/>
        </w:numPr>
      </w:pPr>
      <w:bookmarkStart w:id="6" w:name="_Toc510624754"/>
      <w:bookmarkStart w:id="7" w:name="_Toc68542212"/>
      <w:r w:rsidRPr="0021434C">
        <w:t>Операции с ценными бумагами</w:t>
      </w:r>
      <w:bookmarkEnd w:id="6"/>
      <w:bookmarkEnd w:id="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w:t>
            </w:r>
            <w:r w:rsidRPr="002659AB">
              <w:rPr>
                <w:sz w:val="22"/>
                <w:szCs w:val="22"/>
                <w:lang w:eastAsia="ru-RU"/>
              </w:rPr>
              <w:lastRenderedPageBreak/>
              <w:t>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lastRenderedPageBreak/>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w:t>
            </w:r>
            <w:r w:rsidRPr="00592C0F">
              <w:rPr>
                <w:sz w:val="20"/>
                <w:szCs w:val="20"/>
                <w:lang w:eastAsia="ru-RU"/>
              </w:rPr>
              <w:lastRenderedPageBreak/>
              <w:t>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8"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51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3233"/>
        <w:gridCol w:w="2392"/>
        <w:gridCol w:w="3700"/>
      </w:tblGrid>
      <w:tr w:rsidR="00F123B1" w:rsidRPr="001224E9" w:rsidTr="00F123B1">
        <w:trPr>
          <w:tblHeader/>
        </w:trPr>
        <w:tc>
          <w:tcPr>
            <w:tcW w:w="501" w:type="pct"/>
            <w:hideMark/>
          </w:tcPr>
          <w:p w:rsidR="00F123B1" w:rsidRPr="00AA539A" w:rsidRDefault="00F123B1" w:rsidP="00BF4C6B">
            <w:pPr>
              <w:jc w:val="center"/>
              <w:rPr>
                <w:rFonts w:eastAsia="Times New Roman"/>
                <w:b/>
                <w:sz w:val="22"/>
                <w:szCs w:val="22"/>
              </w:rPr>
            </w:pPr>
            <w:r w:rsidRPr="00AA539A">
              <w:rPr>
                <w:rFonts w:eastAsia="Times New Roman"/>
                <w:b/>
                <w:sz w:val="22"/>
                <w:szCs w:val="22"/>
              </w:rPr>
              <w:t>№</w:t>
            </w:r>
          </w:p>
          <w:p w:rsidR="00F123B1" w:rsidRPr="00AA539A" w:rsidRDefault="00F123B1" w:rsidP="00BF4C6B">
            <w:pPr>
              <w:jc w:val="center"/>
              <w:rPr>
                <w:rFonts w:eastAsia="Times New Roman"/>
                <w:b/>
                <w:sz w:val="22"/>
                <w:szCs w:val="22"/>
              </w:rPr>
            </w:pPr>
            <w:r w:rsidRPr="00AA539A">
              <w:rPr>
                <w:rFonts w:eastAsia="Times New Roman"/>
                <w:b/>
                <w:sz w:val="22"/>
                <w:szCs w:val="22"/>
              </w:rPr>
              <w:t xml:space="preserve">п/п </w:t>
            </w:r>
          </w:p>
        </w:tc>
        <w:tc>
          <w:tcPr>
            <w:tcW w:w="1560"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Наименование услуги</w:t>
            </w:r>
          </w:p>
        </w:tc>
        <w:tc>
          <w:tcPr>
            <w:tcW w:w="1154"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Тариф</w:t>
            </w:r>
          </w:p>
        </w:tc>
        <w:tc>
          <w:tcPr>
            <w:tcW w:w="1785" w:type="pct"/>
            <w:vAlign w:val="center"/>
            <w:hideMark/>
          </w:tcPr>
          <w:p w:rsidR="00F123B1" w:rsidRPr="00AA539A" w:rsidRDefault="00F123B1" w:rsidP="00BF4C6B">
            <w:pPr>
              <w:jc w:val="center"/>
              <w:rPr>
                <w:rFonts w:eastAsia="Times New Roman"/>
                <w:b/>
                <w:sz w:val="22"/>
                <w:szCs w:val="22"/>
              </w:rPr>
            </w:pPr>
            <w:r w:rsidRPr="00AA539A">
              <w:rPr>
                <w:rFonts w:eastAsia="Times New Roman"/>
                <w:b/>
                <w:sz w:val="22"/>
                <w:szCs w:val="22"/>
              </w:rPr>
              <w:t>Примечание</w:t>
            </w:r>
          </w:p>
        </w:tc>
      </w:tr>
      <w:tr w:rsidR="00F123B1" w:rsidRPr="001224E9" w:rsidTr="00F123B1">
        <w:tc>
          <w:tcPr>
            <w:tcW w:w="501" w:type="pct"/>
            <w:hideMark/>
          </w:tcPr>
          <w:p w:rsidR="00F123B1" w:rsidRPr="001224E9" w:rsidRDefault="00F123B1" w:rsidP="00BF4C6B">
            <w:pPr>
              <w:spacing w:before="60" w:after="60"/>
              <w:jc w:val="center"/>
              <w:rPr>
                <w:rFonts w:eastAsia="Times New Roman"/>
                <w:b/>
                <w:bCs/>
                <w:color w:val="000000"/>
                <w:sz w:val="22"/>
                <w:szCs w:val="22"/>
              </w:rPr>
            </w:pPr>
            <w:r w:rsidRPr="00AA539A">
              <w:rPr>
                <w:rFonts w:eastAsia="Times New Roman"/>
                <w:b/>
                <w:bCs/>
                <w:color w:val="000000"/>
                <w:sz w:val="22"/>
                <w:szCs w:val="22"/>
              </w:rPr>
              <w:t>5.1.</w:t>
            </w:r>
          </w:p>
        </w:tc>
        <w:tc>
          <w:tcPr>
            <w:tcW w:w="4499" w:type="pct"/>
            <w:gridSpan w:val="3"/>
            <w:hideMark/>
          </w:tcPr>
          <w:p w:rsidR="00F123B1" w:rsidRPr="00AA539A" w:rsidRDefault="00F123B1" w:rsidP="00BF4C6B">
            <w:pPr>
              <w:spacing w:before="60" w:after="60"/>
              <w:ind w:right="170"/>
              <w:rPr>
                <w:rFonts w:eastAsia="Times New Roman"/>
                <w:b/>
                <w:bCs/>
                <w:color w:val="000000"/>
                <w:sz w:val="22"/>
                <w:szCs w:val="22"/>
              </w:rPr>
            </w:pPr>
            <w:r w:rsidRPr="00AA539A">
              <w:rPr>
                <w:rFonts w:eastAsia="Times New Roman"/>
                <w:b/>
                <w:bCs/>
                <w:sz w:val="22"/>
                <w:szCs w:val="22"/>
              </w:rPr>
              <w:t>Аккредитивы для расчетов на территории Российской Федерации</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1</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аккредитива;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изменения условий аккредитива, связанного с увеличением суммы</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0,1% от суммы аккредитива или ее увеличения,</w:t>
            </w:r>
          </w:p>
          <w:p w:rsidR="00F123B1" w:rsidRPr="00AA539A" w:rsidRDefault="00F123B1" w:rsidP="00BF4C6B">
            <w:pPr>
              <w:jc w:val="center"/>
              <w:rPr>
                <w:rFonts w:eastAsia="Times New Roman"/>
                <w:bCs/>
                <w:color w:val="000000"/>
                <w:sz w:val="22"/>
                <w:szCs w:val="22"/>
                <w:lang w:val="en-US"/>
              </w:rPr>
            </w:pPr>
            <w:r w:rsidRPr="00AA539A">
              <w:rPr>
                <w:rFonts w:eastAsia="Times New Roman"/>
                <w:bCs/>
                <w:color w:val="000000"/>
                <w:sz w:val="22"/>
                <w:szCs w:val="22"/>
              </w:rPr>
              <w:t>минимум 1 000 руб.,</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10 000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Комиссия не взимается в случае открытия и </w:t>
            </w:r>
            <w:proofErr w:type="spellStart"/>
            <w:r w:rsidRPr="00AA539A">
              <w:rPr>
                <w:rFonts w:eastAsia="Times New Roman"/>
                <w:bCs/>
                <w:color w:val="000000"/>
                <w:sz w:val="22"/>
                <w:szCs w:val="22"/>
              </w:rPr>
              <w:t>авизования</w:t>
            </w:r>
            <w:proofErr w:type="spellEnd"/>
            <w:r w:rsidRPr="00AA539A">
              <w:rPr>
                <w:rFonts w:eastAsia="Times New Roman"/>
                <w:bCs/>
                <w:color w:val="000000"/>
                <w:sz w:val="22"/>
                <w:szCs w:val="22"/>
              </w:rPr>
              <w:t xml:space="preserve"> аккредитива одним и тем же региональным филиалом Банка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spacing w:before="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tcPr>
          <w:p w:rsidR="00F123B1" w:rsidRPr="00AA539A" w:rsidRDefault="00F123B1" w:rsidP="00BF4C6B">
            <w:pPr>
              <w:jc w:val="center"/>
              <w:rPr>
                <w:rFonts w:eastAsia="Times New Roman"/>
                <w:bCs/>
                <w:color w:val="000000"/>
                <w:sz w:val="22"/>
                <w:szCs w:val="22"/>
              </w:rPr>
            </w:pPr>
          </w:p>
        </w:tc>
        <w:tc>
          <w:tcPr>
            <w:tcW w:w="1785" w:type="pct"/>
            <w:vMerge w:val="restar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lastRenderedPageBreak/>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F123B1" w:rsidRPr="00AA539A" w:rsidRDefault="00F123B1" w:rsidP="00BF4C6B">
            <w:pPr>
              <w:spacing w:before="40"/>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 в </w:t>
            </w:r>
            <w:r>
              <w:rPr>
                <w:rFonts w:eastAsia="Times New Roman"/>
                <w:bCs/>
                <w:color w:val="000000"/>
                <w:sz w:val="22"/>
                <w:szCs w:val="22"/>
              </w:rPr>
              <w:t>рублях Российской Федерации</w:t>
            </w:r>
            <w:r w:rsidRPr="00AA539A">
              <w:rPr>
                <w:rFonts w:eastAsia="Times New Roman"/>
                <w:bCs/>
                <w:color w:val="000000"/>
                <w:sz w:val="22"/>
                <w:szCs w:val="22"/>
              </w:rPr>
              <w:t xml:space="preserve"> </w:t>
            </w:r>
          </w:p>
        </w:tc>
        <w:tc>
          <w:tcPr>
            <w:tcW w:w="1154" w:type="pct"/>
            <w:hideMark/>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максимум 50</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jc w:val="center"/>
              <w:rPr>
                <w:rFonts w:eastAsia="Times New Roman"/>
                <w:bCs/>
                <w:color w:val="000000"/>
                <w:sz w:val="22"/>
                <w:szCs w:val="22"/>
              </w:rPr>
            </w:pP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5.1.2.2.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spacing w:before="40"/>
              <w:jc w:val="both"/>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w:t>
            </w:r>
            <w:r>
              <w:rPr>
                <w:rFonts w:eastAsia="Times New Roman"/>
                <w:bCs/>
                <w:color w:val="000000"/>
                <w:sz w:val="22"/>
                <w:szCs w:val="22"/>
              </w:rPr>
              <w:t xml:space="preserve">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5.1.3.1.</w:t>
            </w:r>
          </w:p>
        </w:tc>
        <w:tc>
          <w:tcPr>
            <w:tcW w:w="1560" w:type="pct"/>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vAlign w:val="center"/>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5000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lastRenderedPageBreak/>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F123B1" w:rsidRPr="00AA539A" w:rsidRDefault="00F123B1" w:rsidP="00BF4C6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lastRenderedPageBreak/>
              <w:t>5.1.3.2</w:t>
            </w:r>
          </w:p>
        </w:tc>
        <w:tc>
          <w:tcPr>
            <w:tcW w:w="1560" w:type="pct"/>
            <w:hideMark/>
          </w:tcPr>
          <w:p w:rsidR="00F123B1" w:rsidRPr="00AA539A" w:rsidRDefault="00F123B1" w:rsidP="00BF4C6B">
            <w:pPr>
              <w:tabs>
                <w:tab w:val="left" w:pos="309"/>
              </w:tabs>
              <w:spacing w:before="40"/>
              <w:jc w:val="both"/>
              <w:rPr>
                <w:rFonts w:eastAsia="Times New Roman"/>
                <w:bCs/>
                <w:color w:val="000000"/>
                <w:sz w:val="22"/>
                <w:szCs w:val="22"/>
              </w:rPr>
            </w:pPr>
            <w:r w:rsidRPr="00AA539A">
              <w:rPr>
                <w:rFonts w:eastAsia="Times New Roman"/>
                <w:bCs/>
                <w:color w:val="000000"/>
                <w:sz w:val="22"/>
                <w:szCs w:val="22"/>
              </w:rPr>
              <w:t>При отсутствии 100%</w:t>
            </w:r>
            <w:r>
              <w:rPr>
                <w:rFonts w:eastAsia="Times New Roman"/>
                <w:bCs/>
                <w:color w:val="000000"/>
                <w:sz w:val="22"/>
                <w:szCs w:val="22"/>
              </w:rPr>
              <w:t xml:space="preserve"> </w:t>
            </w:r>
            <w:r w:rsidRPr="00AA539A">
              <w:rPr>
                <w:rFonts w:eastAsia="Times New Roman"/>
                <w:bCs/>
                <w:color w:val="000000"/>
                <w:sz w:val="22"/>
                <w:szCs w:val="22"/>
              </w:rPr>
              <w:t>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5.1.</w:t>
            </w:r>
            <w:r w:rsidRPr="00AA539A">
              <w:rPr>
                <w:rFonts w:eastAsia="Times New Roman"/>
                <w:bCs/>
                <w:color w:val="000000"/>
                <w:sz w:val="22"/>
                <w:szCs w:val="22"/>
                <w:lang w:val="en-US"/>
              </w:rPr>
              <w:t>4</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изменений условий аккредитива, не связанных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запроса на аннуляцию/отзыв аккредитива, открытого другим банком;</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аккредитивам</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 xml:space="preserve">Комиссия не взимается в случае открытия и </w:t>
            </w:r>
            <w:proofErr w:type="spellStart"/>
            <w:r w:rsidRPr="00AA539A">
              <w:rPr>
                <w:rFonts w:eastAsia="Times New Roman"/>
                <w:bCs/>
                <w:color w:val="000000"/>
                <w:sz w:val="22"/>
                <w:szCs w:val="22"/>
              </w:rPr>
              <w:t>авизования</w:t>
            </w:r>
            <w:proofErr w:type="spellEnd"/>
            <w:r w:rsidRPr="00AA539A">
              <w:rPr>
                <w:rFonts w:eastAsia="Times New Roman"/>
                <w:bCs/>
                <w:color w:val="000000"/>
                <w:sz w:val="22"/>
                <w:szCs w:val="22"/>
              </w:rPr>
              <w:t xml:space="preserve"> аккредитива одним и тем же региональным филиалом Банка</w:t>
            </w:r>
          </w:p>
        </w:tc>
      </w:tr>
      <w:tr w:rsidR="00F123B1" w:rsidRPr="001224E9" w:rsidTr="00F123B1">
        <w:trPr>
          <w:trHeight w:val="2748"/>
        </w:trPr>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lastRenderedPageBreak/>
              <w:t>5.1.</w:t>
            </w:r>
            <w:r w:rsidRPr="00AA539A">
              <w:rPr>
                <w:rFonts w:eastAsia="Times New Roman"/>
                <w:bCs/>
                <w:color w:val="000000"/>
                <w:sz w:val="22"/>
                <w:szCs w:val="22"/>
                <w:lang w:val="en-US"/>
              </w:rPr>
              <w:t>5</w:t>
            </w:r>
            <w:r w:rsidRPr="00AA539A">
              <w:rPr>
                <w:rFonts w:eastAsia="Times New Roman"/>
                <w:bCs/>
                <w:color w:val="000000"/>
                <w:sz w:val="22"/>
                <w:szCs w:val="22"/>
              </w:rPr>
              <w:t>.</w:t>
            </w:r>
          </w:p>
        </w:tc>
        <w:tc>
          <w:tcPr>
            <w:tcW w:w="1560" w:type="pct"/>
            <w:hideMark/>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w:t>
            </w:r>
            <w:r w:rsidRPr="00AA539A">
              <w:rPr>
                <w:rFonts w:eastAsia="Times New Roman"/>
                <w:sz w:val="22"/>
                <w:szCs w:val="22"/>
              </w:rPr>
              <w:t xml:space="preserve"> согласия на аннуляцию аккредитива/отзыв аккредитива;</w:t>
            </w:r>
            <w:r w:rsidRPr="00AA539A">
              <w:rPr>
                <w:rFonts w:eastAsia="Times New Roman"/>
                <w:bCs/>
                <w:color w:val="000000"/>
                <w:sz w:val="22"/>
                <w:szCs w:val="22"/>
              </w:rPr>
              <w:t xml:space="preserve"> </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1 500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5.1.6.</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 минимум 5000 руб., максимум 100 000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 xml:space="preserve">(в </w:t>
            </w:r>
            <w:proofErr w:type="spellStart"/>
            <w:r w:rsidRPr="00AA539A">
              <w:rPr>
                <w:rFonts w:eastAsia="Times New Roman"/>
                <w:bCs/>
                <w:color w:val="000000"/>
                <w:sz w:val="22"/>
                <w:szCs w:val="22"/>
              </w:rPr>
              <w:t>т.ч</w:t>
            </w:r>
            <w:proofErr w:type="spellEnd"/>
            <w:r w:rsidRPr="00AA539A">
              <w:rPr>
                <w:rFonts w:eastAsia="Times New Roman"/>
                <w:bCs/>
                <w:color w:val="000000"/>
                <w:sz w:val="22"/>
                <w:szCs w:val="22"/>
              </w:rPr>
              <w:t>.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
                <w:bCs/>
                <w:color w:val="000000"/>
                <w:sz w:val="22"/>
                <w:szCs w:val="22"/>
              </w:rPr>
            </w:pPr>
            <w:r w:rsidRPr="00AA539A">
              <w:rPr>
                <w:rFonts w:eastAsia="Times New Roman"/>
                <w:b/>
                <w:bCs/>
                <w:color w:val="000000"/>
                <w:sz w:val="22"/>
                <w:szCs w:val="22"/>
              </w:rPr>
              <w:t>5.2.</w:t>
            </w:r>
          </w:p>
        </w:tc>
        <w:tc>
          <w:tcPr>
            <w:tcW w:w="4499" w:type="pct"/>
            <w:gridSpan w:val="3"/>
            <w:hideMark/>
          </w:tcPr>
          <w:p w:rsidR="00F123B1" w:rsidRPr="00AA539A" w:rsidRDefault="00F123B1" w:rsidP="00BF4C6B">
            <w:pPr>
              <w:spacing w:before="40" w:after="40"/>
              <w:jc w:val="both"/>
              <w:rPr>
                <w:rFonts w:eastAsia="Times New Roman"/>
                <w:b/>
                <w:bCs/>
                <w:color w:val="000000"/>
                <w:sz w:val="22"/>
                <w:szCs w:val="22"/>
              </w:rPr>
            </w:pPr>
            <w:r w:rsidRPr="00AA539A">
              <w:rPr>
                <w:rFonts w:eastAsia="Times New Roman"/>
                <w:b/>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Открытие,</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увеличение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5.2.1.1.</w:t>
            </w:r>
          </w:p>
        </w:tc>
        <w:tc>
          <w:tcPr>
            <w:tcW w:w="1560" w:type="pct"/>
            <w:vAlign w:val="center"/>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При наличии 100% денежного покрытия:</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vMerge w:val="restart"/>
            <w:vAlign w:val="center"/>
            <w:hideMark/>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w:t>
            </w:r>
            <w:r w:rsidRPr="006E1341">
              <w:rPr>
                <w:iCs/>
                <w:sz w:val="22"/>
                <w:szCs w:val="22"/>
              </w:rPr>
              <w:lastRenderedPageBreak/>
              <w:t>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F123B1" w:rsidRPr="00AA539A" w:rsidRDefault="00F123B1" w:rsidP="00BF4C6B">
            <w:pPr>
              <w:jc w:val="both"/>
              <w:rPr>
                <w:rFonts w:eastAsia="Times New Roman"/>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w:t>
            </w:r>
            <w:r>
              <w:rPr>
                <w:rFonts w:eastAsia="Times New Roman"/>
                <w:bCs/>
                <w:color w:val="000000"/>
                <w:sz w:val="22"/>
                <w:szCs w:val="22"/>
              </w:rPr>
              <w:t> </w:t>
            </w:r>
            <w:r w:rsidRPr="00AA539A">
              <w:rPr>
                <w:rFonts w:eastAsia="Times New Roman"/>
                <w:bCs/>
                <w:color w:val="000000"/>
                <w:sz w:val="22"/>
                <w:szCs w:val="22"/>
              </w:rPr>
              <w:t xml:space="preserve">в рублях </w:t>
            </w:r>
            <w:r>
              <w:rPr>
                <w:rFonts w:eastAsia="Times New Roman"/>
                <w:bCs/>
                <w:color w:val="000000"/>
                <w:sz w:val="22"/>
                <w:szCs w:val="22"/>
              </w:rPr>
              <w:t>Российской Федерации</w:t>
            </w:r>
          </w:p>
        </w:tc>
        <w:tc>
          <w:tcPr>
            <w:tcW w:w="1154" w:type="pct"/>
          </w:tcPr>
          <w:p w:rsidR="00F123B1" w:rsidRPr="00AA539A" w:rsidRDefault="00F123B1" w:rsidP="00BF4C6B">
            <w:pPr>
              <w:jc w:val="center"/>
              <w:rPr>
                <w:bCs/>
                <w:sz w:val="22"/>
                <w:szCs w:val="22"/>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F123B1" w:rsidRPr="00AA539A" w:rsidRDefault="00F123B1" w:rsidP="00BF4C6B">
            <w:pPr>
              <w:jc w:val="center"/>
              <w:rPr>
                <w:rFonts w:eastAsia="Times New Roman"/>
                <w:bCs/>
                <w:color w:val="000000"/>
                <w:sz w:val="22"/>
                <w:szCs w:val="22"/>
              </w:rPr>
            </w:pP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tcPr>
          <w:p w:rsidR="00F123B1" w:rsidRPr="00AA539A" w:rsidRDefault="00F123B1" w:rsidP="00BF4C6B">
            <w:pPr>
              <w:spacing w:before="40" w:after="40"/>
              <w:jc w:val="center"/>
              <w:rPr>
                <w:rFonts w:eastAsia="Times New Roman"/>
                <w:bCs/>
                <w:color w:val="000000"/>
                <w:sz w:val="22"/>
                <w:szCs w:val="22"/>
              </w:rPr>
            </w:pP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в долларах США, евро и иной валюте</w:t>
            </w:r>
          </w:p>
        </w:tc>
        <w:tc>
          <w:tcPr>
            <w:tcW w:w="1154" w:type="pct"/>
            <w:hideMark/>
          </w:tcPr>
          <w:p w:rsidR="00F123B1" w:rsidRPr="00AA539A" w:rsidRDefault="00F123B1" w:rsidP="00BF4C6B">
            <w:pPr>
              <w:jc w:val="center"/>
              <w:rPr>
                <w:bCs/>
                <w:sz w:val="22"/>
                <w:szCs w:val="22"/>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tc>
        <w:tc>
          <w:tcPr>
            <w:tcW w:w="1785" w:type="pct"/>
            <w:vMerge/>
            <w:vAlign w:val="center"/>
            <w:hideMark/>
          </w:tcPr>
          <w:p w:rsidR="00F123B1" w:rsidRPr="001224E9"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5.2.1.2.</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При отсутствии 100% денежного покрытия </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5.2.2.</w:t>
            </w:r>
          </w:p>
        </w:tc>
        <w:tc>
          <w:tcPr>
            <w:tcW w:w="1560" w:type="pct"/>
            <w:vAlign w:val="center"/>
          </w:tcPr>
          <w:p w:rsidR="00F123B1" w:rsidRPr="00AA539A" w:rsidRDefault="00F123B1" w:rsidP="00F123B1">
            <w:pPr>
              <w:numPr>
                <w:ilvl w:val="0"/>
                <w:numId w:val="44"/>
              </w:numPr>
              <w:spacing w:before="40"/>
              <w:ind w:left="184" w:hanging="153"/>
              <w:jc w:val="both"/>
              <w:rPr>
                <w:rFonts w:eastAsia="Times New Roman"/>
                <w:sz w:val="22"/>
                <w:szCs w:val="22"/>
              </w:rPr>
            </w:pPr>
            <w:r w:rsidRPr="00AA539A">
              <w:rPr>
                <w:rFonts w:eastAsia="Times New Roman"/>
                <w:bCs/>
                <w:color w:val="000000"/>
                <w:sz w:val="22"/>
                <w:szCs w:val="22"/>
              </w:rPr>
              <w:t>Внесение в условия открытого Банком аккредитива изменений, не связанных с увеличением суммы</w:t>
            </w:r>
            <w:r w:rsidRPr="00AA539A">
              <w:rPr>
                <w:rFonts w:eastAsia="Times New Roman"/>
                <w:sz w:val="22"/>
                <w:szCs w:val="22"/>
              </w:rPr>
              <w:t>;</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согласия на аннуляцию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запрос по аккредитиву по распоряжению клиента Банка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3 500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5.2.3.</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350 000 руб.</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Комиссия взимается за обработку/проверку каждого представления документов </w:t>
            </w:r>
            <w:r>
              <w:rPr>
                <w:rFonts w:eastAsia="Times New Roman"/>
                <w:bCs/>
                <w:color w:val="000000"/>
                <w:sz w:val="22"/>
                <w:szCs w:val="22"/>
              </w:rPr>
              <w:br/>
            </w:r>
            <w:r w:rsidRPr="00AA539A">
              <w:rPr>
                <w:rFonts w:eastAsia="Times New Roman"/>
                <w:bCs/>
                <w:color w:val="000000"/>
                <w:sz w:val="22"/>
                <w:szCs w:val="22"/>
              </w:rPr>
              <w:t>(в т. ч. если документы не приняты к оплате), исходя из суммы, запрошенной к оплате в рамках аккредитива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5.2.4.</w:t>
            </w:r>
          </w:p>
        </w:tc>
        <w:tc>
          <w:tcPr>
            <w:tcW w:w="1560"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Проверка документов, представленных с расхождениями с условиями аккредитива</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3 500 руб. за каждый комплект документов</w:t>
            </w:r>
          </w:p>
        </w:tc>
        <w:tc>
          <w:tcPr>
            <w:tcW w:w="1785" w:type="pct"/>
            <w:hideMark/>
          </w:tcPr>
          <w:p w:rsidR="00F123B1" w:rsidRPr="00AA539A"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Комиссия взимается в дополнение к комиссии, указанной в п.</w:t>
            </w:r>
            <w:r>
              <w:rPr>
                <w:rFonts w:eastAsia="Times New Roman"/>
                <w:bCs/>
                <w:color w:val="000000"/>
                <w:sz w:val="22"/>
                <w:szCs w:val="22"/>
              </w:rPr>
              <w:t> </w:t>
            </w:r>
            <w:r w:rsidRPr="00AA539A">
              <w:rPr>
                <w:rFonts w:eastAsia="Times New Roman"/>
                <w:bCs/>
                <w:color w:val="000000"/>
                <w:sz w:val="22"/>
                <w:szCs w:val="22"/>
              </w:rPr>
              <w:t xml:space="preserve">5.2.3 Тарифов, и предъявляется к оплате бенефициару; в случае если Банк не получил данную комиссию, она </w:t>
            </w:r>
            <w:r w:rsidRPr="00AA539A">
              <w:rPr>
                <w:rFonts w:eastAsia="Times New Roman"/>
                <w:bCs/>
                <w:color w:val="000000"/>
                <w:sz w:val="22"/>
                <w:szCs w:val="22"/>
              </w:rPr>
              <w:lastRenderedPageBreak/>
              <w:t xml:space="preserve">оплачивается приказодателем </w:t>
            </w:r>
            <w:r>
              <w:rPr>
                <w:rFonts w:eastAsia="Times New Roman"/>
                <w:bCs/>
                <w:color w:val="000000"/>
                <w:sz w:val="22"/>
                <w:szCs w:val="22"/>
              </w:rPr>
              <w:br/>
            </w:r>
            <w:r w:rsidRPr="00AA539A">
              <w:rPr>
                <w:rFonts w:eastAsia="Times New Roman"/>
                <w:bCs/>
                <w:color w:val="000000"/>
                <w:sz w:val="22"/>
                <w:szCs w:val="22"/>
              </w:rPr>
              <w:t>на основании требования Банка.</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lastRenderedPageBreak/>
              <w:t>5.2.5.</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Перевод аккредитива в пользу другого бенефициара (</w:t>
            </w:r>
            <w:proofErr w:type="spellStart"/>
            <w:r w:rsidRPr="00AA539A">
              <w:rPr>
                <w:rFonts w:eastAsia="Times New Roman"/>
                <w:bCs/>
                <w:color w:val="000000"/>
                <w:sz w:val="22"/>
                <w:szCs w:val="22"/>
              </w:rPr>
              <w:t>трансферация</w:t>
            </w:r>
            <w:proofErr w:type="spellEnd"/>
            <w:r w:rsidRPr="00AA539A">
              <w:rPr>
                <w:rFonts w:eastAsia="Times New Roman"/>
                <w:bCs/>
                <w:color w:val="000000"/>
                <w:sz w:val="22"/>
                <w:szCs w:val="22"/>
              </w:rPr>
              <w:t>);</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связанное с увеличением суммы</w:t>
            </w:r>
          </w:p>
        </w:tc>
        <w:tc>
          <w:tcPr>
            <w:tcW w:w="1154"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0,15% от </w:t>
            </w:r>
            <w:proofErr w:type="spellStart"/>
            <w:r w:rsidRPr="00AA539A">
              <w:rPr>
                <w:rFonts w:eastAsia="Times New Roman"/>
                <w:bCs/>
                <w:color w:val="000000"/>
                <w:sz w:val="22"/>
                <w:szCs w:val="22"/>
              </w:rPr>
              <w:t>трансферированной</w:t>
            </w:r>
            <w:proofErr w:type="spellEnd"/>
            <w:r w:rsidRPr="00AA539A">
              <w:rPr>
                <w:rFonts w:eastAsia="Times New Roman"/>
                <w:bCs/>
                <w:color w:val="000000"/>
                <w:sz w:val="22"/>
                <w:szCs w:val="22"/>
              </w:rPr>
              <w:t xml:space="preserve"> суммы или суммы её увеличения, </w:t>
            </w:r>
          </w:p>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100 000 руб.</w:t>
            </w:r>
          </w:p>
        </w:tc>
        <w:tc>
          <w:tcPr>
            <w:tcW w:w="1785" w:type="pct"/>
          </w:tcPr>
          <w:p w:rsidR="00F123B1" w:rsidRPr="00AA539A" w:rsidRDefault="00F123B1" w:rsidP="00BF4C6B">
            <w:pPr>
              <w:spacing w:before="40" w:after="40"/>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5.2.6.</w:t>
            </w:r>
          </w:p>
        </w:tc>
        <w:tc>
          <w:tcPr>
            <w:tcW w:w="1560" w:type="pct"/>
            <w:vAlign w:val="center"/>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не связанное с увеличением суммы;</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согласия на аннуляцию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w:t>
            </w:r>
            <w:proofErr w:type="spellStart"/>
            <w:r w:rsidRPr="00AA539A">
              <w:rPr>
                <w:rFonts w:eastAsia="Times New Roman"/>
                <w:bCs/>
                <w:color w:val="000000"/>
                <w:sz w:val="22"/>
                <w:szCs w:val="22"/>
              </w:rPr>
              <w:t>трансферированным</w:t>
            </w:r>
            <w:proofErr w:type="spellEnd"/>
            <w:r w:rsidRPr="00AA539A">
              <w:rPr>
                <w:rFonts w:eastAsia="Times New Roman"/>
                <w:bCs/>
                <w:color w:val="000000"/>
                <w:sz w:val="22"/>
                <w:szCs w:val="22"/>
              </w:rPr>
              <w:t xml:space="preserve">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по </w:t>
            </w:r>
            <w:proofErr w:type="spellStart"/>
            <w:r w:rsidRPr="00AA539A">
              <w:rPr>
                <w:rFonts w:eastAsia="Times New Roman"/>
                <w:bCs/>
                <w:color w:val="000000"/>
                <w:sz w:val="22"/>
                <w:szCs w:val="22"/>
              </w:rPr>
              <w:t>трансферированному</w:t>
            </w:r>
            <w:proofErr w:type="spellEnd"/>
            <w:r w:rsidRPr="00AA539A">
              <w:rPr>
                <w:rFonts w:eastAsia="Times New Roman"/>
                <w:bCs/>
                <w:color w:val="000000"/>
                <w:sz w:val="22"/>
                <w:szCs w:val="22"/>
              </w:rPr>
              <w:t xml:space="preserve">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120" w:after="120"/>
              <w:jc w:val="center"/>
              <w:rPr>
                <w:rFonts w:eastAsia="Times New Roman"/>
                <w:b/>
                <w:bCs/>
                <w:color w:val="000000"/>
                <w:sz w:val="22"/>
                <w:szCs w:val="22"/>
              </w:rPr>
            </w:pPr>
            <w:r w:rsidRPr="00AA539A">
              <w:rPr>
                <w:rFonts w:eastAsia="Times New Roman"/>
                <w:b/>
                <w:bCs/>
                <w:color w:val="000000"/>
                <w:sz w:val="22"/>
                <w:szCs w:val="22"/>
              </w:rPr>
              <w:t>5.3.</w:t>
            </w:r>
          </w:p>
        </w:tc>
        <w:tc>
          <w:tcPr>
            <w:tcW w:w="4499" w:type="pct"/>
            <w:gridSpan w:val="3"/>
            <w:vAlign w:val="center"/>
            <w:hideMark/>
          </w:tcPr>
          <w:p w:rsidR="00F123B1" w:rsidRPr="00AA539A" w:rsidRDefault="00F123B1" w:rsidP="00BF4C6B">
            <w:pPr>
              <w:spacing w:before="120" w:after="120"/>
              <w:jc w:val="both"/>
              <w:rPr>
                <w:rFonts w:eastAsia="Times New Roman"/>
                <w:b/>
                <w:bCs/>
                <w:color w:val="000000"/>
                <w:sz w:val="22"/>
                <w:szCs w:val="22"/>
              </w:rPr>
            </w:pPr>
            <w:r w:rsidRPr="00AA539A">
              <w:rPr>
                <w:rFonts w:eastAsia="Times New Roman"/>
                <w:b/>
                <w:bCs/>
                <w:sz w:val="22"/>
                <w:szCs w:val="22"/>
              </w:rPr>
              <w:t xml:space="preserve">Документарные аккредитивы, открытые другими банками для расчетов </w:t>
            </w:r>
            <w:r>
              <w:rPr>
                <w:rFonts w:eastAsia="Times New Roman"/>
                <w:b/>
                <w:bCs/>
                <w:sz w:val="22"/>
                <w:szCs w:val="22"/>
              </w:rPr>
              <w:br/>
            </w:r>
            <w:r w:rsidRPr="00AA539A">
              <w:rPr>
                <w:rFonts w:eastAsia="Times New Roman"/>
                <w:b/>
                <w:bCs/>
                <w:sz w:val="22"/>
                <w:szCs w:val="22"/>
              </w:rPr>
              <w:t>по внешнеторговым сделкам (экспортные аккредитивы)</w:t>
            </w:r>
          </w:p>
        </w:tc>
      </w:tr>
      <w:tr w:rsidR="00F123B1" w:rsidRPr="001224E9" w:rsidTr="00F123B1">
        <w:tc>
          <w:tcPr>
            <w:tcW w:w="501" w:type="pct"/>
            <w:hideMark/>
          </w:tcPr>
          <w:p w:rsidR="00F123B1" w:rsidRPr="00AA539A" w:rsidRDefault="00F123B1" w:rsidP="00BF4C6B">
            <w:pPr>
              <w:spacing w:before="40" w:after="40"/>
              <w:jc w:val="center"/>
              <w:rPr>
                <w:rFonts w:eastAsia="Times New Roman"/>
                <w:bCs/>
                <w:color w:val="000000"/>
                <w:sz w:val="22"/>
                <w:szCs w:val="22"/>
              </w:rPr>
            </w:pPr>
            <w:r w:rsidRPr="00AA539A">
              <w:rPr>
                <w:rFonts w:eastAsia="Times New Roman"/>
                <w:bCs/>
                <w:color w:val="000000"/>
                <w:sz w:val="22"/>
                <w:szCs w:val="22"/>
              </w:rPr>
              <w:t>5.3.1.</w:t>
            </w:r>
          </w:p>
        </w:tc>
        <w:tc>
          <w:tcPr>
            <w:tcW w:w="1560" w:type="pct"/>
            <w:vAlign w:val="center"/>
            <w:hideMark/>
          </w:tcPr>
          <w:p w:rsidR="00F123B1" w:rsidRPr="002A5908" w:rsidRDefault="00F123B1" w:rsidP="00BF4C6B">
            <w:pPr>
              <w:spacing w:before="40" w:after="40"/>
              <w:jc w:val="both"/>
              <w:rPr>
                <w:rFonts w:eastAsia="Times New Roman"/>
                <w:bCs/>
                <w:color w:val="000000"/>
                <w:sz w:val="22"/>
                <w:szCs w:val="22"/>
              </w:rPr>
            </w:pPr>
            <w:r w:rsidRPr="00AA539A">
              <w:rPr>
                <w:rFonts w:eastAsia="Times New Roman"/>
                <w:bCs/>
                <w:color w:val="000000"/>
                <w:sz w:val="22"/>
                <w:szCs w:val="22"/>
              </w:rPr>
              <w:t xml:space="preserve">Предварительное </w:t>
            </w: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аккредитива</w:t>
            </w:r>
          </w:p>
        </w:tc>
        <w:tc>
          <w:tcPr>
            <w:tcW w:w="1154" w:type="pct"/>
            <w:vAlign w:val="center"/>
            <w:hideMark/>
          </w:tcPr>
          <w:p w:rsidR="00F123B1" w:rsidRPr="00AA539A" w:rsidRDefault="00F123B1" w:rsidP="00BF4C6B">
            <w:pPr>
              <w:spacing w:before="40" w:after="40"/>
              <w:jc w:val="center"/>
              <w:rPr>
                <w:rFonts w:eastAsia="Times New Roman"/>
                <w:bCs/>
                <w:color w:val="000000"/>
                <w:sz w:val="22"/>
                <w:szCs w:val="22"/>
              </w:rPr>
            </w:pPr>
            <w:r w:rsidRPr="002A5908">
              <w:rPr>
                <w:rFonts w:eastAsia="Times New Roman"/>
                <w:bCs/>
                <w:color w:val="000000"/>
                <w:sz w:val="22"/>
                <w:szCs w:val="22"/>
              </w:rPr>
              <w:t xml:space="preserve"> </w:t>
            </w:r>
            <w:r w:rsidRPr="00AA539A">
              <w:rPr>
                <w:bCs/>
                <w:sz w:val="22"/>
                <w:szCs w:val="22"/>
              </w:rPr>
              <w:t>10</w:t>
            </w:r>
            <w:r w:rsidRPr="00AA539A">
              <w:rPr>
                <w:bCs/>
                <w:sz w:val="22"/>
                <w:szCs w:val="22"/>
                <w:lang w:val="en-US"/>
              </w:rPr>
              <w:t> </w:t>
            </w:r>
            <w:r w:rsidRPr="00AA539A">
              <w:rPr>
                <w:bCs/>
                <w:sz w:val="22"/>
                <w:szCs w:val="22"/>
              </w:rPr>
              <w:t>000 руб.</w:t>
            </w:r>
          </w:p>
        </w:tc>
        <w:tc>
          <w:tcPr>
            <w:tcW w:w="1785" w:type="pct"/>
            <w:vAlign w:val="center"/>
            <w:hideMark/>
          </w:tcPr>
          <w:p w:rsidR="00F123B1" w:rsidRPr="00AA539A" w:rsidRDefault="00F123B1" w:rsidP="00BF4C6B">
            <w:pPr>
              <w:rPr>
                <w:rFonts w:eastAsia="Times New Roman"/>
                <w:bCs/>
                <w:color w:val="000000"/>
                <w:sz w:val="22"/>
                <w:szCs w:val="22"/>
              </w:rPr>
            </w:pPr>
            <w:r w:rsidRPr="00AA539A">
              <w:rPr>
                <w:rFonts w:eastAsia="Times New Roman"/>
                <w:bCs/>
                <w:color w:val="000000"/>
                <w:sz w:val="22"/>
                <w:szCs w:val="22"/>
              </w:rPr>
              <w:t> </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5.3.2.</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изменения условий аккредитива, связанного с увеличением суммы </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аккредитива или от суммы увеличения,</w:t>
            </w:r>
          </w:p>
          <w:p w:rsidR="00F123B1" w:rsidRPr="00AA539A" w:rsidRDefault="00F123B1" w:rsidP="00BF4C6B">
            <w:pPr>
              <w:spacing w:after="40"/>
              <w:jc w:val="center"/>
              <w:rPr>
                <w:rFonts w:eastAsia="Times New Roman"/>
                <w:bCs/>
                <w:color w:val="000000"/>
                <w:sz w:val="22"/>
                <w:szCs w:val="22"/>
              </w:rPr>
            </w:pPr>
            <w:r w:rsidRPr="00AA539A">
              <w:rPr>
                <w:rFonts w:eastAsia="Times New Roman"/>
                <w:bCs/>
                <w:color w:val="000000"/>
                <w:sz w:val="22"/>
                <w:szCs w:val="22"/>
              </w:rPr>
              <w:t>минимум</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 максимум 75 000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подтверждение изменения условий подтвержденного Банком аккредитива, связанного с увеличением суммы</w:t>
            </w:r>
          </w:p>
        </w:tc>
        <w:tc>
          <w:tcPr>
            <w:tcW w:w="1154" w:type="pct"/>
            <w:vAlign w:val="center"/>
          </w:tcPr>
          <w:p w:rsidR="00F123B1" w:rsidRPr="00AA539A" w:rsidRDefault="00F123B1" w:rsidP="00BF4C6B">
            <w:pPr>
              <w:jc w:val="center"/>
              <w:rPr>
                <w:rFonts w:eastAsia="Times New Roman"/>
                <w:bCs/>
                <w:color w:val="000000"/>
                <w:sz w:val="22"/>
                <w:szCs w:val="22"/>
              </w:rPr>
            </w:pP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rPr>
          <w:trHeight w:val="2699"/>
        </w:trPr>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5.3.3.1.</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предоставлении банком-эмитентом 100% денежного покрытия</w:t>
            </w:r>
          </w:p>
        </w:tc>
        <w:tc>
          <w:tcPr>
            <w:tcW w:w="1154" w:type="pct"/>
            <w:hideMark/>
          </w:tcPr>
          <w:p w:rsidR="00F123B1" w:rsidRPr="00AA539A" w:rsidRDefault="00F123B1" w:rsidP="00BF4C6B">
            <w:pPr>
              <w:jc w:val="center"/>
              <w:rPr>
                <w:bCs/>
                <w:sz w:val="22"/>
                <w:szCs w:val="22"/>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F123B1" w:rsidRPr="00AA539A" w:rsidRDefault="00F123B1" w:rsidP="00BF4C6B">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F123B1" w:rsidRPr="00AA539A" w:rsidRDefault="00F123B1" w:rsidP="00BF4C6B">
            <w:pPr>
              <w:jc w:val="center"/>
              <w:rPr>
                <w:rFonts w:eastAsia="Times New Roman"/>
                <w:bCs/>
                <w:color w:val="000000"/>
                <w:sz w:val="22"/>
                <w:szCs w:val="22"/>
              </w:rPr>
            </w:pPr>
            <w:r w:rsidRPr="00AA539A">
              <w:rPr>
                <w:bCs/>
                <w:sz w:val="22"/>
                <w:szCs w:val="22"/>
              </w:rPr>
              <w:t>за комиссионный период* или его часть</w:t>
            </w:r>
          </w:p>
        </w:tc>
        <w:tc>
          <w:tcPr>
            <w:tcW w:w="1785" w:type="pct"/>
          </w:tcPr>
          <w:p w:rsidR="00F123B1" w:rsidRPr="006E1341" w:rsidRDefault="00F123B1" w:rsidP="00BF4C6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F123B1" w:rsidRPr="006E1341" w:rsidRDefault="00F123B1" w:rsidP="00BF4C6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w:t>
            </w:r>
            <w:r w:rsidRPr="006E1341">
              <w:rPr>
                <w:iCs/>
                <w:sz w:val="22"/>
                <w:szCs w:val="22"/>
              </w:rPr>
              <w:lastRenderedPageBreak/>
              <w:t xml:space="preserve">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F123B1" w:rsidRPr="00AA539A" w:rsidRDefault="00F123B1" w:rsidP="00BF4C6B">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F123B1" w:rsidRPr="00AA539A" w:rsidRDefault="00F123B1" w:rsidP="00BF4C6B">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lastRenderedPageBreak/>
              <w:t>5.3.3.2.</w:t>
            </w:r>
          </w:p>
        </w:tc>
        <w:tc>
          <w:tcPr>
            <w:tcW w:w="1560" w:type="pct"/>
            <w:hideMark/>
          </w:tcPr>
          <w:p w:rsidR="00F123B1" w:rsidRPr="00AA539A" w:rsidRDefault="00F123B1" w:rsidP="00BF4C6B">
            <w:pPr>
              <w:jc w:val="both"/>
              <w:rPr>
                <w:rFonts w:eastAsia="Times New Roman"/>
                <w:bCs/>
                <w:color w:val="000000"/>
                <w:sz w:val="22"/>
                <w:szCs w:val="22"/>
              </w:rPr>
            </w:pPr>
            <w:r w:rsidRPr="00AA539A">
              <w:rPr>
                <w:rFonts w:eastAsia="Times New Roman"/>
                <w:bCs/>
                <w:color w:val="000000"/>
                <w:sz w:val="22"/>
                <w:szCs w:val="22"/>
              </w:rPr>
              <w:t>При отсутствии 100% денежного покрытия</w:t>
            </w:r>
          </w:p>
        </w:tc>
        <w:tc>
          <w:tcPr>
            <w:tcW w:w="1154"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По соглашению сторон</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5.3.4.</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изменений условий аккредитива, не связанных с увеличением суммы;</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lastRenderedPageBreak/>
              <w:t>авизование</w:t>
            </w:r>
            <w:proofErr w:type="spellEnd"/>
            <w:r w:rsidRPr="00AA539A">
              <w:rPr>
                <w:rFonts w:eastAsia="Times New Roman"/>
                <w:bCs/>
                <w:color w:val="000000"/>
                <w:sz w:val="22"/>
                <w:szCs w:val="22"/>
              </w:rPr>
              <w:t xml:space="preserve"> запроса на аннуляцию аккредитива;</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аккредитивам;</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запрос по аккредитиву по распоряжению клиента </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lastRenderedPageBreak/>
              <w:t>3 500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5.3.5.</w:t>
            </w:r>
          </w:p>
        </w:tc>
        <w:tc>
          <w:tcPr>
            <w:tcW w:w="1560" w:type="pct"/>
            <w:hideMark/>
          </w:tcPr>
          <w:p w:rsidR="00F123B1" w:rsidRPr="00AA539A" w:rsidRDefault="00F123B1" w:rsidP="00BF4C6B">
            <w:pPr>
              <w:spacing w:before="40"/>
              <w:jc w:val="both"/>
              <w:rPr>
                <w:rFonts w:eastAsia="Times New Roman"/>
                <w:bCs/>
                <w:color w:val="000000"/>
                <w:sz w:val="22"/>
                <w:szCs w:val="22"/>
              </w:rPr>
            </w:pPr>
            <w:r w:rsidRPr="00AA539A">
              <w:rPr>
                <w:rFonts w:eastAsia="Times New Roman"/>
                <w:bCs/>
                <w:color w:val="000000"/>
                <w:sz w:val="22"/>
                <w:szCs w:val="22"/>
              </w:rPr>
              <w:t>Обработка/проверка документов</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0,15% от суммы, запрошенной к оплате,</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350 000 руб.</w:t>
            </w:r>
          </w:p>
        </w:tc>
        <w:tc>
          <w:tcPr>
            <w:tcW w:w="1785" w:type="pct"/>
            <w:hideMark/>
          </w:tcPr>
          <w:p w:rsidR="00F123B1" w:rsidRPr="00AA539A" w:rsidRDefault="00F123B1" w:rsidP="00BF4C6B">
            <w:pPr>
              <w:spacing w:before="40" w:after="120"/>
              <w:jc w:val="both"/>
              <w:rPr>
                <w:rFonts w:eastAsia="Times New Roman"/>
                <w:bCs/>
                <w:color w:val="000000"/>
                <w:sz w:val="22"/>
                <w:szCs w:val="22"/>
              </w:rPr>
            </w:pPr>
            <w:r w:rsidRPr="00AA539A">
              <w:rPr>
                <w:rFonts w:eastAsia="Times New Roman"/>
                <w:bCs/>
                <w:color w:val="000000"/>
                <w:sz w:val="22"/>
                <w:szCs w:val="22"/>
              </w:rPr>
              <w:t>Комиссия взимается за обработку/</w:t>
            </w:r>
            <w:r>
              <w:rPr>
                <w:rFonts w:eastAsia="Times New Roman"/>
                <w:bCs/>
                <w:color w:val="000000"/>
                <w:sz w:val="22"/>
                <w:szCs w:val="22"/>
              </w:rPr>
              <w:t xml:space="preserve"> </w:t>
            </w:r>
            <w:r w:rsidRPr="00AA539A">
              <w:rPr>
                <w:rFonts w:eastAsia="Times New Roman"/>
                <w:bCs/>
                <w:color w:val="000000"/>
                <w:sz w:val="22"/>
                <w:szCs w:val="22"/>
              </w:rPr>
              <w:t xml:space="preserve">проверку каждого представления документов (в т. ч. если документы не приняты к оплате), исходя </w:t>
            </w:r>
            <w:r>
              <w:rPr>
                <w:rFonts w:eastAsia="Times New Roman"/>
                <w:bCs/>
                <w:color w:val="000000"/>
                <w:sz w:val="22"/>
                <w:szCs w:val="22"/>
              </w:rPr>
              <w:br/>
            </w:r>
            <w:r w:rsidRPr="00AA539A">
              <w:rPr>
                <w:rFonts w:eastAsia="Times New Roman"/>
                <w:bCs/>
                <w:color w:val="000000"/>
                <w:sz w:val="22"/>
                <w:szCs w:val="22"/>
              </w:rPr>
              <w:t xml:space="preserve">из суммы, запрошенной к оплате </w:t>
            </w:r>
            <w:r>
              <w:rPr>
                <w:rFonts w:eastAsia="Times New Roman"/>
                <w:bCs/>
                <w:color w:val="000000"/>
                <w:sz w:val="22"/>
                <w:szCs w:val="22"/>
              </w:rPr>
              <w:br/>
            </w:r>
            <w:r w:rsidRPr="00AA539A">
              <w:rPr>
                <w:rFonts w:eastAsia="Times New Roman"/>
                <w:bCs/>
                <w:color w:val="000000"/>
                <w:sz w:val="22"/>
                <w:szCs w:val="22"/>
              </w:rPr>
              <w:t>в рамках аккредитива</w:t>
            </w: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5.3.6.</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Перевод аккредитива в пользу другого бенефициара (</w:t>
            </w:r>
            <w:proofErr w:type="spellStart"/>
            <w:r w:rsidRPr="00AA539A">
              <w:rPr>
                <w:rFonts w:eastAsia="Times New Roman"/>
                <w:bCs/>
                <w:color w:val="000000"/>
                <w:sz w:val="22"/>
                <w:szCs w:val="22"/>
              </w:rPr>
              <w:t>трансферация</w:t>
            </w:r>
            <w:proofErr w:type="spellEnd"/>
            <w:r w:rsidRPr="00AA539A">
              <w:rPr>
                <w:rFonts w:eastAsia="Times New Roman"/>
                <w:bCs/>
                <w:color w:val="000000"/>
                <w:sz w:val="22"/>
                <w:szCs w:val="22"/>
              </w:rPr>
              <w:t xml:space="preserve">); </w:t>
            </w:r>
          </w:p>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связанное с увеличением суммы</w:t>
            </w:r>
          </w:p>
        </w:tc>
        <w:tc>
          <w:tcPr>
            <w:tcW w:w="1154"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 xml:space="preserve">0,15% от </w:t>
            </w:r>
            <w:proofErr w:type="spellStart"/>
            <w:r w:rsidRPr="00AA539A">
              <w:rPr>
                <w:rFonts w:eastAsia="Times New Roman"/>
                <w:bCs/>
                <w:color w:val="000000"/>
                <w:sz w:val="22"/>
                <w:szCs w:val="22"/>
              </w:rPr>
              <w:t>трансферированной</w:t>
            </w:r>
            <w:proofErr w:type="spellEnd"/>
            <w:r w:rsidRPr="00AA539A">
              <w:rPr>
                <w:rFonts w:eastAsia="Times New Roman"/>
                <w:bCs/>
                <w:color w:val="000000"/>
                <w:sz w:val="22"/>
                <w:szCs w:val="22"/>
              </w:rPr>
              <w:t xml:space="preserve"> суммы или суммы </w:t>
            </w:r>
            <w:r>
              <w:rPr>
                <w:rFonts w:eastAsia="Times New Roman"/>
                <w:bCs/>
                <w:color w:val="000000"/>
                <w:sz w:val="22"/>
                <w:szCs w:val="22"/>
              </w:rPr>
              <w:br/>
            </w:r>
            <w:r w:rsidRPr="00AA539A">
              <w:rPr>
                <w:rFonts w:eastAsia="Times New Roman"/>
                <w:bCs/>
                <w:color w:val="000000"/>
                <w:sz w:val="22"/>
                <w:szCs w:val="22"/>
              </w:rPr>
              <w:t>е</w:t>
            </w:r>
            <w:r>
              <w:rPr>
                <w:rFonts w:eastAsia="Times New Roman"/>
                <w:bCs/>
                <w:color w:val="000000"/>
                <w:sz w:val="22"/>
                <w:szCs w:val="22"/>
              </w:rPr>
              <w:t>е</w:t>
            </w:r>
            <w:r w:rsidRPr="00AA539A">
              <w:rPr>
                <w:rFonts w:eastAsia="Times New Roman"/>
                <w:bCs/>
                <w:color w:val="000000"/>
                <w:sz w:val="22"/>
                <w:szCs w:val="22"/>
              </w:rPr>
              <w:t xml:space="preserve"> увеличения,</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rFonts w:eastAsia="Times New Roman"/>
                <w:bCs/>
                <w:color w:val="000000"/>
                <w:sz w:val="22"/>
                <w:szCs w:val="22"/>
              </w:rPr>
              <w:t>,</w:t>
            </w:r>
          </w:p>
          <w:p w:rsidR="00F123B1" w:rsidRPr="00AA539A" w:rsidRDefault="00F123B1" w:rsidP="00BF4C6B">
            <w:pPr>
              <w:jc w:val="center"/>
              <w:rPr>
                <w:rFonts w:eastAsia="Times New Roman"/>
                <w:bCs/>
                <w:color w:val="000000"/>
                <w:sz w:val="22"/>
                <w:szCs w:val="22"/>
              </w:rPr>
            </w:pPr>
            <w:r w:rsidRPr="00AA539A">
              <w:rPr>
                <w:rFonts w:eastAsia="Times New Roman"/>
                <w:bCs/>
                <w:color w:val="000000"/>
                <w:sz w:val="22"/>
                <w:szCs w:val="22"/>
              </w:rPr>
              <w:t>максимум 100</w:t>
            </w:r>
            <w:r w:rsidRPr="00AA539A">
              <w:rPr>
                <w:rFonts w:eastAsia="Times New Roman"/>
                <w:sz w:val="22"/>
                <w:szCs w:val="22"/>
              </w:rPr>
              <w:t> 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AA539A" w:rsidRDefault="00F123B1" w:rsidP="00BF4C6B">
            <w:pPr>
              <w:spacing w:before="40"/>
              <w:jc w:val="center"/>
              <w:rPr>
                <w:rFonts w:eastAsia="Times New Roman"/>
                <w:bCs/>
                <w:color w:val="000000"/>
                <w:sz w:val="22"/>
                <w:szCs w:val="22"/>
              </w:rPr>
            </w:pPr>
            <w:r w:rsidRPr="00AA539A">
              <w:rPr>
                <w:rFonts w:eastAsia="Times New Roman"/>
                <w:bCs/>
                <w:color w:val="000000"/>
                <w:sz w:val="22"/>
                <w:szCs w:val="22"/>
              </w:rPr>
              <w:t>5.3.7.</w:t>
            </w:r>
          </w:p>
        </w:tc>
        <w:tc>
          <w:tcPr>
            <w:tcW w:w="1560" w:type="pct"/>
            <w:hideMark/>
          </w:tcPr>
          <w:p w:rsidR="00F123B1" w:rsidRPr="00AA539A" w:rsidRDefault="00F123B1" w:rsidP="00F123B1">
            <w:pPr>
              <w:numPr>
                <w:ilvl w:val="0"/>
                <w:numId w:val="44"/>
              </w:numPr>
              <w:spacing w:before="40"/>
              <w:ind w:left="184" w:hanging="153"/>
              <w:jc w:val="both"/>
              <w:rPr>
                <w:rFonts w:eastAsia="Times New Roman"/>
                <w:bCs/>
                <w:color w:val="000000"/>
                <w:sz w:val="22"/>
                <w:szCs w:val="22"/>
              </w:rPr>
            </w:pPr>
            <w:r w:rsidRPr="00AA539A">
              <w:rPr>
                <w:rFonts w:eastAsia="Times New Roman"/>
                <w:bCs/>
                <w:color w:val="000000"/>
                <w:sz w:val="22"/>
                <w:szCs w:val="22"/>
              </w:rPr>
              <w:t xml:space="preserve">Изменение условий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 не связанное с увеличением суммы; </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запроса на аннуляцию </w:t>
            </w:r>
            <w:proofErr w:type="spellStart"/>
            <w:r w:rsidRPr="00AA539A">
              <w:rPr>
                <w:rFonts w:eastAsia="Times New Roman"/>
                <w:bCs/>
                <w:color w:val="000000"/>
                <w:sz w:val="22"/>
                <w:szCs w:val="22"/>
              </w:rPr>
              <w:t>трансферированного</w:t>
            </w:r>
            <w:proofErr w:type="spellEnd"/>
            <w:r w:rsidRPr="00AA539A">
              <w:rPr>
                <w:rFonts w:eastAsia="Times New Roman"/>
                <w:bCs/>
                <w:color w:val="000000"/>
                <w:sz w:val="22"/>
                <w:szCs w:val="22"/>
              </w:rPr>
              <w:t xml:space="preserve"> аккредитива;</w:t>
            </w:r>
          </w:p>
          <w:p w:rsidR="00F123B1" w:rsidRPr="00AA539A" w:rsidRDefault="00F123B1" w:rsidP="00F123B1">
            <w:pPr>
              <w:numPr>
                <w:ilvl w:val="0"/>
                <w:numId w:val="44"/>
              </w:numPr>
              <w:ind w:left="181" w:hanging="153"/>
              <w:jc w:val="both"/>
              <w:rPr>
                <w:rFonts w:eastAsia="Times New Roman"/>
                <w:bCs/>
                <w:color w:val="000000"/>
                <w:sz w:val="22"/>
                <w:szCs w:val="22"/>
              </w:rPr>
            </w:pPr>
            <w:proofErr w:type="spellStart"/>
            <w:r w:rsidRPr="00AA539A">
              <w:rPr>
                <w:rFonts w:eastAsia="Times New Roman"/>
                <w:bCs/>
                <w:color w:val="000000"/>
                <w:sz w:val="22"/>
                <w:szCs w:val="22"/>
              </w:rPr>
              <w:t>авизование</w:t>
            </w:r>
            <w:proofErr w:type="spellEnd"/>
            <w:r w:rsidRPr="00AA539A">
              <w:rPr>
                <w:rFonts w:eastAsia="Times New Roman"/>
                <w:bCs/>
                <w:color w:val="000000"/>
                <w:sz w:val="22"/>
                <w:szCs w:val="22"/>
              </w:rPr>
              <w:t xml:space="preserve"> иных сообщений по </w:t>
            </w:r>
            <w:proofErr w:type="spellStart"/>
            <w:r w:rsidRPr="00AA539A">
              <w:rPr>
                <w:rFonts w:eastAsia="Times New Roman"/>
                <w:bCs/>
                <w:color w:val="000000"/>
                <w:sz w:val="22"/>
                <w:szCs w:val="22"/>
              </w:rPr>
              <w:t>трансферированным</w:t>
            </w:r>
            <w:proofErr w:type="spellEnd"/>
            <w:r w:rsidRPr="00AA539A">
              <w:rPr>
                <w:rFonts w:eastAsia="Times New Roman"/>
                <w:bCs/>
                <w:color w:val="000000"/>
                <w:sz w:val="22"/>
                <w:szCs w:val="22"/>
              </w:rPr>
              <w:t xml:space="preserve"> аккредитивам;</w:t>
            </w:r>
          </w:p>
          <w:p w:rsidR="00F123B1" w:rsidRPr="00AA539A" w:rsidRDefault="00F123B1" w:rsidP="00F123B1">
            <w:pPr>
              <w:numPr>
                <w:ilvl w:val="0"/>
                <w:numId w:val="44"/>
              </w:numPr>
              <w:ind w:left="181" w:hanging="153"/>
              <w:jc w:val="both"/>
              <w:rPr>
                <w:rFonts w:eastAsia="Times New Roman"/>
                <w:bCs/>
                <w:color w:val="000000"/>
                <w:sz w:val="22"/>
                <w:szCs w:val="22"/>
              </w:rPr>
            </w:pPr>
            <w:r w:rsidRPr="00AA539A">
              <w:rPr>
                <w:rFonts w:eastAsia="Times New Roman"/>
                <w:bCs/>
                <w:color w:val="000000"/>
                <w:sz w:val="22"/>
                <w:szCs w:val="22"/>
              </w:rPr>
              <w:t xml:space="preserve">запрос по </w:t>
            </w:r>
            <w:proofErr w:type="spellStart"/>
            <w:r w:rsidRPr="00AA539A">
              <w:rPr>
                <w:rFonts w:eastAsia="Times New Roman"/>
                <w:bCs/>
                <w:color w:val="000000"/>
                <w:sz w:val="22"/>
                <w:szCs w:val="22"/>
              </w:rPr>
              <w:t>трансферированному</w:t>
            </w:r>
            <w:proofErr w:type="spellEnd"/>
            <w:r w:rsidRPr="00AA539A">
              <w:rPr>
                <w:rFonts w:eastAsia="Times New Roman"/>
                <w:bCs/>
                <w:color w:val="000000"/>
                <w:sz w:val="22"/>
                <w:szCs w:val="22"/>
              </w:rPr>
              <w:t xml:space="preserve"> аккредитиву по распоряжению клиента</w:t>
            </w:r>
          </w:p>
        </w:tc>
        <w:tc>
          <w:tcPr>
            <w:tcW w:w="1154" w:type="pct"/>
            <w:vAlign w:val="center"/>
            <w:hideMark/>
          </w:tcPr>
          <w:p w:rsidR="00F123B1" w:rsidRPr="00AA539A" w:rsidRDefault="00F123B1" w:rsidP="00BF4C6B">
            <w:pPr>
              <w:jc w:val="center"/>
              <w:rPr>
                <w:rFonts w:eastAsia="Times New Roman"/>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1785" w:type="pct"/>
          </w:tcPr>
          <w:p w:rsidR="00F123B1" w:rsidRPr="00AA539A" w:rsidRDefault="00F123B1" w:rsidP="00BF4C6B">
            <w:pPr>
              <w:rPr>
                <w:rFonts w:eastAsia="Times New Roman"/>
                <w:bCs/>
                <w:color w:val="000000"/>
                <w:sz w:val="22"/>
                <w:szCs w:val="22"/>
              </w:rPr>
            </w:pPr>
          </w:p>
        </w:tc>
      </w:tr>
      <w:tr w:rsidR="00F123B1" w:rsidRPr="001224E9" w:rsidTr="00F123B1">
        <w:tc>
          <w:tcPr>
            <w:tcW w:w="501" w:type="pct"/>
            <w:hideMark/>
          </w:tcPr>
          <w:p w:rsidR="00F123B1" w:rsidRPr="00490B01" w:rsidRDefault="00F123B1" w:rsidP="00BF4C6B">
            <w:pPr>
              <w:spacing w:before="120" w:after="120"/>
              <w:jc w:val="center"/>
              <w:rPr>
                <w:rFonts w:eastAsia="Times New Roman"/>
                <w:b/>
                <w:bCs/>
                <w:color w:val="000000"/>
                <w:sz w:val="22"/>
                <w:szCs w:val="22"/>
              </w:rPr>
            </w:pPr>
            <w:r w:rsidRPr="00490B01">
              <w:rPr>
                <w:rFonts w:eastAsia="Times New Roman"/>
                <w:b/>
                <w:bCs/>
                <w:color w:val="000000"/>
                <w:sz w:val="22"/>
                <w:szCs w:val="22"/>
              </w:rPr>
              <w:t>5.4.</w:t>
            </w:r>
          </w:p>
        </w:tc>
        <w:tc>
          <w:tcPr>
            <w:tcW w:w="4499" w:type="pct"/>
            <w:gridSpan w:val="3"/>
            <w:hideMark/>
          </w:tcPr>
          <w:p w:rsidR="00F123B1" w:rsidRPr="00490B01" w:rsidRDefault="00F123B1" w:rsidP="00BF4C6B">
            <w:pPr>
              <w:spacing w:before="120" w:after="120"/>
              <w:rPr>
                <w:rFonts w:eastAsia="Times New Roman"/>
                <w:b/>
                <w:bCs/>
                <w:color w:val="000000"/>
                <w:sz w:val="22"/>
                <w:szCs w:val="22"/>
              </w:rPr>
            </w:pPr>
            <w:r w:rsidRPr="00490B01">
              <w:rPr>
                <w:rFonts w:eastAsia="Times New Roman"/>
                <w:b/>
                <w:bCs/>
                <w:color w:val="000000"/>
                <w:sz w:val="22"/>
                <w:szCs w:val="22"/>
              </w:rPr>
              <w:t>Документарное инкассо</w:t>
            </w: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5.4.1.</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Прием, проверка, подготовка документов для отправки на инкассо</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5.4.2.</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Изменение условий инкассового поручения или аннуляция</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2 500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5.4.3.</w:t>
            </w:r>
          </w:p>
        </w:tc>
        <w:tc>
          <w:tcPr>
            <w:tcW w:w="1560" w:type="pct"/>
            <w:hideMark/>
          </w:tcPr>
          <w:p w:rsidR="00F123B1" w:rsidRPr="00AA539A" w:rsidRDefault="00F123B1" w:rsidP="00BF4C6B">
            <w:pPr>
              <w:spacing w:before="40" w:after="40"/>
              <w:jc w:val="both"/>
              <w:rPr>
                <w:rFonts w:eastAsia="Times New Roman"/>
                <w:sz w:val="22"/>
                <w:szCs w:val="22"/>
              </w:rPr>
            </w:pPr>
            <w:r w:rsidRPr="00AA539A">
              <w:rPr>
                <w:rFonts w:eastAsia="Times New Roman"/>
                <w:sz w:val="22"/>
                <w:szCs w:val="22"/>
              </w:rPr>
              <w:t>Выдача документов против платежа и/или акцепта или на других условиях</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0,15% от суммы,</w:t>
            </w:r>
          </w:p>
          <w:p w:rsidR="00F123B1" w:rsidRPr="00AA539A" w:rsidRDefault="00F123B1" w:rsidP="00BF4C6B">
            <w:pPr>
              <w:jc w:val="center"/>
              <w:rPr>
                <w:rFonts w:eastAsia="Times New Roman"/>
                <w:sz w:val="22"/>
                <w:szCs w:val="22"/>
              </w:rPr>
            </w:pPr>
            <w:r w:rsidRPr="00AA539A">
              <w:rPr>
                <w:rFonts w:eastAsia="Times New Roman"/>
                <w:sz w:val="22"/>
                <w:szCs w:val="22"/>
              </w:rPr>
              <w:t xml:space="preserve">мин. </w:t>
            </w:r>
            <w:r w:rsidRPr="00AA539A">
              <w:rPr>
                <w:rFonts w:eastAsia="Times New Roman"/>
                <w:bCs/>
                <w:color w:val="000000"/>
                <w:sz w:val="22"/>
                <w:szCs w:val="22"/>
              </w:rPr>
              <w:t>3 500 руб.</w:t>
            </w:r>
            <w:r w:rsidRPr="00AA539A">
              <w:rPr>
                <w:rFonts w:eastAsia="Times New Roman"/>
                <w:sz w:val="22"/>
                <w:szCs w:val="22"/>
              </w:rPr>
              <w:t>,</w:t>
            </w:r>
          </w:p>
          <w:p w:rsidR="00F123B1" w:rsidRPr="00AA539A" w:rsidRDefault="00F123B1" w:rsidP="00BF4C6B">
            <w:pPr>
              <w:jc w:val="center"/>
              <w:rPr>
                <w:rFonts w:eastAsia="Times New Roman"/>
                <w:sz w:val="22"/>
                <w:szCs w:val="22"/>
              </w:rPr>
            </w:pPr>
            <w:r w:rsidRPr="00AA539A">
              <w:rPr>
                <w:rFonts w:eastAsia="Times New Roman"/>
                <w:sz w:val="22"/>
                <w:szCs w:val="22"/>
              </w:rPr>
              <w:t>макс. 35 000 руб.</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hideMark/>
          </w:tcPr>
          <w:p w:rsidR="00F123B1" w:rsidRPr="00AA539A" w:rsidRDefault="00F123B1" w:rsidP="00BF4C6B">
            <w:pPr>
              <w:spacing w:before="40" w:after="40"/>
              <w:jc w:val="center"/>
              <w:rPr>
                <w:rFonts w:eastAsia="Times New Roman"/>
                <w:sz w:val="22"/>
                <w:szCs w:val="22"/>
              </w:rPr>
            </w:pPr>
            <w:r w:rsidRPr="00AA539A">
              <w:rPr>
                <w:rFonts w:eastAsia="Times New Roman"/>
                <w:sz w:val="22"/>
                <w:szCs w:val="22"/>
              </w:rPr>
              <w:t>5.4.4.</w:t>
            </w:r>
          </w:p>
        </w:tc>
        <w:tc>
          <w:tcPr>
            <w:tcW w:w="1560" w:type="pct"/>
            <w:hideMark/>
          </w:tcPr>
          <w:p w:rsidR="00F123B1" w:rsidRPr="00AA539A" w:rsidRDefault="00F123B1" w:rsidP="00BF4C6B">
            <w:pPr>
              <w:spacing w:before="40" w:after="40"/>
              <w:rPr>
                <w:rFonts w:eastAsia="Times New Roman"/>
                <w:sz w:val="22"/>
                <w:szCs w:val="22"/>
              </w:rPr>
            </w:pPr>
            <w:r w:rsidRPr="00AA539A">
              <w:rPr>
                <w:rFonts w:eastAsia="Times New Roman"/>
                <w:sz w:val="22"/>
                <w:szCs w:val="22"/>
              </w:rPr>
              <w:t>Возврат неоплаченных/неакцептованных документов</w:t>
            </w:r>
          </w:p>
        </w:tc>
        <w:tc>
          <w:tcPr>
            <w:tcW w:w="1154" w:type="pct"/>
            <w:hideMark/>
          </w:tcPr>
          <w:p w:rsidR="00F123B1" w:rsidRPr="00AA539A" w:rsidRDefault="00F123B1" w:rsidP="00BF4C6B">
            <w:pPr>
              <w:spacing w:before="40"/>
              <w:jc w:val="center"/>
              <w:rPr>
                <w:rFonts w:eastAsia="Times New Roman"/>
                <w:sz w:val="22"/>
                <w:szCs w:val="22"/>
              </w:rPr>
            </w:pPr>
            <w:r w:rsidRPr="00AA539A">
              <w:rPr>
                <w:rFonts w:eastAsia="Times New Roman"/>
                <w:bCs/>
                <w:color w:val="000000"/>
                <w:sz w:val="22"/>
                <w:szCs w:val="22"/>
              </w:rPr>
              <w:t>3 500 руб.</w:t>
            </w:r>
            <w:r w:rsidRPr="00AA539A">
              <w:rPr>
                <w:rFonts w:eastAsia="Times New Roman"/>
                <w:sz w:val="22"/>
                <w:szCs w:val="22"/>
              </w:rPr>
              <w:t xml:space="preserve"> за каждый комплект документов</w:t>
            </w:r>
          </w:p>
        </w:tc>
        <w:tc>
          <w:tcPr>
            <w:tcW w:w="1785" w:type="pct"/>
          </w:tcPr>
          <w:p w:rsidR="00F123B1" w:rsidRPr="00AA539A" w:rsidRDefault="00F123B1" w:rsidP="00BF4C6B">
            <w:pPr>
              <w:rPr>
                <w:rFonts w:eastAsia="Times New Roman"/>
                <w:sz w:val="22"/>
                <w:szCs w:val="22"/>
              </w:rPr>
            </w:pPr>
          </w:p>
        </w:tc>
      </w:tr>
      <w:tr w:rsidR="00F123B1" w:rsidRPr="001224E9" w:rsidTr="00F123B1">
        <w:tc>
          <w:tcPr>
            <w:tcW w:w="501" w:type="pct"/>
          </w:tcPr>
          <w:p w:rsidR="00F123B1" w:rsidRPr="004A0659" w:rsidRDefault="00F123B1" w:rsidP="00BF4C6B">
            <w:pPr>
              <w:spacing w:before="40" w:after="40"/>
              <w:jc w:val="center"/>
              <w:rPr>
                <w:rFonts w:eastAsia="Times New Roman"/>
                <w:sz w:val="22"/>
                <w:szCs w:val="22"/>
              </w:rPr>
            </w:pPr>
            <w:r>
              <w:rPr>
                <w:rFonts w:eastAsia="Times New Roman"/>
                <w:sz w:val="22"/>
                <w:szCs w:val="22"/>
                <w:lang w:val="en-US"/>
              </w:rPr>
              <w:t>5</w:t>
            </w:r>
            <w:r>
              <w:rPr>
                <w:rFonts w:eastAsia="Times New Roman"/>
                <w:sz w:val="22"/>
                <w:szCs w:val="22"/>
              </w:rPr>
              <w:t>.4.5</w:t>
            </w:r>
          </w:p>
        </w:tc>
        <w:tc>
          <w:tcPr>
            <w:tcW w:w="1560" w:type="pct"/>
          </w:tcPr>
          <w:p w:rsidR="00F123B1" w:rsidRPr="00AA539A" w:rsidRDefault="00F123B1" w:rsidP="00BF4C6B">
            <w:pPr>
              <w:spacing w:before="40" w:after="40"/>
              <w:rPr>
                <w:rFonts w:eastAsia="Times New Roman"/>
                <w:sz w:val="22"/>
                <w:szCs w:val="22"/>
              </w:rPr>
            </w:pPr>
            <w:r w:rsidRPr="004A0659">
              <w:rPr>
                <w:rFonts w:eastAsia="Times New Roman"/>
                <w:sz w:val="22"/>
                <w:szCs w:val="22"/>
              </w:rPr>
              <w:t xml:space="preserve">Запрос по инкассо по распоряжению клиента </w:t>
            </w:r>
          </w:p>
        </w:tc>
        <w:tc>
          <w:tcPr>
            <w:tcW w:w="1154" w:type="pct"/>
          </w:tcPr>
          <w:p w:rsidR="00F123B1" w:rsidRPr="00AA539A" w:rsidRDefault="00F123B1" w:rsidP="00BF4C6B">
            <w:pPr>
              <w:spacing w:before="40"/>
              <w:jc w:val="center"/>
              <w:rPr>
                <w:rFonts w:eastAsia="Times New Roman"/>
                <w:bCs/>
                <w:color w:val="000000"/>
                <w:sz w:val="22"/>
                <w:szCs w:val="22"/>
              </w:rPr>
            </w:pPr>
            <w:r>
              <w:rPr>
                <w:rFonts w:eastAsia="Times New Roman"/>
                <w:bCs/>
                <w:color w:val="000000"/>
                <w:sz w:val="22"/>
                <w:szCs w:val="22"/>
              </w:rPr>
              <w:t xml:space="preserve">2 500 руб. </w:t>
            </w:r>
          </w:p>
        </w:tc>
        <w:tc>
          <w:tcPr>
            <w:tcW w:w="1785" w:type="pct"/>
          </w:tcPr>
          <w:p w:rsidR="00F123B1" w:rsidRPr="00AA539A" w:rsidRDefault="00F123B1" w:rsidP="00BF4C6B">
            <w:pPr>
              <w:rPr>
                <w:rFonts w:eastAsia="Times New Roman"/>
                <w:sz w:val="22"/>
                <w:szCs w:val="22"/>
              </w:rPr>
            </w:pPr>
          </w:p>
        </w:tc>
      </w:tr>
    </w:tbl>
    <w:bookmarkEnd w:id="8"/>
    <w:p w:rsidR="00F123B1" w:rsidRDefault="00F123B1" w:rsidP="00F123B1">
      <w:pPr>
        <w:spacing w:before="120"/>
        <w:jc w:val="both"/>
        <w:rPr>
          <w:rFonts w:eastAsia="Times New Roman"/>
          <w:sz w:val="20"/>
          <w:szCs w:val="20"/>
        </w:rPr>
      </w:pPr>
      <w:r w:rsidRPr="00812BAF">
        <w:rPr>
          <w:rFonts w:eastAsia="Times New Roman"/>
          <w:sz w:val="20"/>
          <w:szCs w:val="20"/>
        </w:rPr>
        <w:t>*Под комиссионным периодом понимается период в 90 (девяносто) последовательных календарных дней</w:t>
      </w:r>
      <w:r>
        <w:rPr>
          <w:rFonts w:eastAsia="Times New Roman"/>
          <w:sz w:val="20"/>
          <w:szCs w:val="20"/>
        </w:rPr>
        <w:t>.</w:t>
      </w:r>
    </w:p>
    <w:p w:rsidR="00F123B1" w:rsidRDefault="00F123B1" w:rsidP="00F123B1">
      <w:pPr>
        <w:tabs>
          <w:tab w:val="left" w:pos="284"/>
        </w:tabs>
        <w:spacing w:before="120"/>
        <w:jc w:val="both"/>
        <w:rPr>
          <w:rFonts w:eastAsia="Times New Roman"/>
          <w:sz w:val="20"/>
          <w:szCs w:val="20"/>
          <w:u w:val="single"/>
        </w:rPr>
      </w:pPr>
    </w:p>
    <w:p w:rsidR="00F123B1" w:rsidRDefault="00F123B1" w:rsidP="00F123B1">
      <w:pPr>
        <w:tabs>
          <w:tab w:val="left" w:pos="284"/>
        </w:tabs>
        <w:spacing w:before="120"/>
        <w:jc w:val="both"/>
        <w:rPr>
          <w:rFonts w:eastAsia="Times New Roman"/>
          <w:sz w:val="20"/>
          <w:szCs w:val="20"/>
          <w:u w:val="single"/>
        </w:rPr>
      </w:pPr>
      <w:r>
        <w:rPr>
          <w:rFonts w:eastAsia="Times New Roman"/>
          <w:sz w:val="20"/>
          <w:szCs w:val="20"/>
          <w:u w:val="single"/>
        </w:rPr>
        <w:t>Примечание:</w:t>
      </w:r>
    </w:p>
    <w:p w:rsidR="00F123B1" w:rsidRDefault="00F123B1" w:rsidP="00F123B1">
      <w:pPr>
        <w:tabs>
          <w:tab w:val="left" w:pos="-1276"/>
          <w:tab w:val="left" w:pos="284"/>
          <w:tab w:val="left" w:pos="1134"/>
        </w:tabs>
        <w:spacing w:before="40"/>
        <w:jc w:val="both"/>
        <w:rPr>
          <w:rFonts w:eastAsia="Times New Roman"/>
          <w:bCs/>
          <w:color w:val="000000"/>
          <w:sz w:val="20"/>
          <w:szCs w:val="20"/>
        </w:rPr>
      </w:pPr>
      <w:r>
        <w:rPr>
          <w:rFonts w:eastAsia="Times New Roman"/>
          <w:sz w:val="20"/>
          <w:szCs w:val="20"/>
        </w:rPr>
        <w:t>1.</w:t>
      </w:r>
      <w:r>
        <w:rPr>
          <w:rFonts w:eastAsia="Times New Roman"/>
          <w:sz w:val="20"/>
          <w:szCs w:val="20"/>
        </w:rPr>
        <w:tab/>
        <w:t>При указании в наименовании услуги двух и более операций к</w:t>
      </w:r>
      <w:r>
        <w:rPr>
          <w:rFonts w:eastAsia="Times New Roman"/>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F123B1" w:rsidRDefault="00F123B1" w:rsidP="00F123B1">
      <w:pPr>
        <w:tabs>
          <w:tab w:val="left" w:pos="-1276"/>
          <w:tab w:val="left" w:pos="284"/>
          <w:tab w:val="left" w:pos="1134"/>
        </w:tabs>
        <w:spacing w:before="40"/>
        <w:jc w:val="both"/>
        <w:rPr>
          <w:rFonts w:eastAsia="Times New Roman"/>
          <w:sz w:val="20"/>
          <w:szCs w:val="20"/>
        </w:rPr>
      </w:pPr>
      <w:r>
        <w:rPr>
          <w:rFonts w:eastAsia="Times New Roman"/>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F123B1" w:rsidRDefault="00F123B1" w:rsidP="00F123B1">
      <w:pPr>
        <w:tabs>
          <w:tab w:val="left" w:pos="284"/>
          <w:tab w:val="left" w:pos="1134"/>
        </w:tabs>
        <w:jc w:val="both"/>
        <w:rPr>
          <w:rFonts w:eastAsia="Times New Roman"/>
          <w:sz w:val="20"/>
          <w:szCs w:val="20"/>
        </w:rPr>
      </w:pPr>
      <w:r>
        <w:rPr>
          <w:rFonts w:eastAsia="Times New Roman"/>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rFonts w:eastAsia="Times New Roman"/>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rFonts w:eastAsia="Times New Roman"/>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rFonts w:eastAsia="Times New Roman"/>
          <w:sz w:val="20"/>
          <w:szCs w:val="20"/>
        </w:rPr>
        <w:br/>
        <w:t>за период), если иное не предусмотрено соглашением сторон.</w:t>
      </w:r>
    </w:p>
    <w:p w:rsidR="00F123B1" w:rsidRDefault="00F123B1" w:rsidP="00F123B1">
      <w:pPr>
        <w:jc w:val="both"/>
        <w:rPr>
          <w:rFonts w:eastAsia="Times New Roman"/>
          <w:sz w:val="20"/>
          <w:szCs w:val="20"/>
        </w:rPr>
      </w:pPr>
      <w:r>
        <w:rPr>
          <w:rFonts w:eastAsia="Times New Roman"/>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6. Возмещение комиссий и расходов иных банков по документарным операциям, если таковые возникают </w:t>
      </w:r>
      <w:r>
        <w:rPr>
          <w:rFonts w:eastAsia="Times New Roman"/>
          <w:sz w:val="20"/>
          <w:szCs w:val="20"/>
        </w:rPr>
        <w:br/>
        <w:t xml:space="preserve">и, если иное не предусмотрено отдельным соглашением, осуществляется Клиентом дополнительно </w:t>
      </w:r>
      <w:r>
        <w:rPr>
          <w:rFonts w:eastAsia="Times New Roman"/>
          <w:sz w:val="20"/>
          <w:szCs w:val="20"/>
        </w:rPr>
        <w:br/>
        <w:t>к комиссионному вознаграждению, указанному в Тарифах.</w:t>
      </w:r>
    </w:p>
    <w:p w:rsidR="00F123B1" w:rsidRDefault="00F123B1" w:rsidP="00F123B1">
      <w:pPr>
        <w:tabs>
          <w:tab w:val="left" w:pos="-1276"/>
          <w:tab w:val="left" w:pos="0"/>
          <w:tab w:val="left" w:pos="1134"/>
        </w:tabs>
        <w:jc w:val="both"/>
        <w:rPr>
          <w:rFonts w:eastAsia="Times New Roman"/>
          <w:sz w:val="20"/>
          <w:szCs w:val="20"/>
        </w:rPr>
      </w:pPr>
      <w:r>
        <w:rPr>
          <w:rFonts w:eastAsia="Times New Roman"/>
          <w:sz w:val="20"/>
          <w:szCs w:val="20"/>
        </w:rPr>
        <w:t xml:space="preserve">7. </w:t>
      </w: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F123B1" w:rsidRPr="00A950A8" w:rsidRDefault="00F123B1" w:rsidP="00F123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F123B1" w:rsidRDefault="00F123B1" w:rsidP="00F123B1">
      <w:pPr>
        <w:keepNext/>
        <w:spacing w:before="120" w:after="120"/>
        <w:jc w:val="center"/>
        <w:outlineLvl w:val="4"/>
        <w:rPr>
          <w:rFonts w:eastAsia="Times New Roman"/>
          <w:b/>
          <w:bCs/>
        </w:rPr>
      </w:pPr>
      <w:r>
        <w:rPr>
          <w:rFonts w:eastAsia="Times New Roman"/>
          <w:b/>
          <w:bCs/>
        </w:rPr>
        <w:t xml:space="preserve"> «6</w:t>
      </w:r>
      <w:r w:rsidRPr="0051459B">
        <w:rPr>
          <w:rFonts w:eastAsia="Times New Roman"/>
          <w:b/>
          <w:bCs/>
        </w:rPr>
        <w:t xml:space="preserve">. </w:t>
      </w:r>
      <w:r>
        <w:rPr>
          <w:rFonts w:eastAsia="Times New Roman"/>
          <w:b/>
          <w:bCs/>
        </w:rPr>
        <w:t>Гарантийн</w:t>
      </w:r>
      <w:r w:rsidRPr="0051459B">
        <w:rPr>
          <w:rFonts w:eastAsia="Times New Roman"/>
          <w:b/>
          <w:bCs/>
        </w:rPr>
        <w:t>ые операции</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5103"/>
      </w:tblGrid>
      <w:tr w:rsidR="00F123B1" w:rsidTr="00F123B1">
        <w:trPr>
          <w:cantSplit/>
          <w:trHeight w:val="397"/>
          <w:tblHeader/>
        </w:trPr>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w:t>
            </w:r>
            <w:r w:rsidRPr="00AA539A">
              <w:rPr>
                <w:rFonts w:eastAsia="Times New Roman"/>
                <w:b/>
                <w:bCs/>
                <w:sz w:val="22"/>
                <w:szCs w:val="22"/>
                <w:lang w:val="en-US"/>
              </w:rPr>
              <w:t xml:space="preserve"> </w:t>
            </w:r>
            <w:r w:rsidRPr="00AA539A">
              <w:rPr>
                <w:rFonts w:eastAsia="Times New Roman"/>
                <w:b/>
                <w:bCs/>
                <w:sz w:val="22"/>
                <w:szCs w:val="22"/>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Тариф</w:t>
            </w:r>
          </w:p>
        </w:tc>
        <w:tc>
          <w:tcPr>
            <w:tcW w:w="5103"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spacing w:before="40" w:after="40"/>
              <w:jc w:val="center"/>
              <w:rPr>
                <w:rFonts w:eastAsia="Times New Roman"/>
                <w:b/>
                <w:bCs/>
                <w:sz w:val="22"/>
                <w:szCs w:val="22"/>
              </w:rPr>
            </w:pPr>
            <w:r w:rsidRPr="00AA539A">
              <w:rPr>
                <w:rFonts w:eastAsia="Times New Roman"/>
                <w:b/>
                <w:bCs/>
                <w:sz w:val="22"/>
                <w:szCs w:val="22"/>
              </w:rPr>
              <w:t>Примечание</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1224E9" w:rsidRDefault="00F123B1" w:rsidP="00BF4C6B">
            <w:pPr>
              <w:spacing w:before="40" w:after="40"/>
              <w:jc w:val="center"/>
              <w:rPr>
                <w:rFonts w:eastAsia="Times New Roman"/>
                <w:bCs/>
                <w:sz w:val="22"/>
                <w:szCs w:val="22"/>
              </w:rPr>
            </w:pPr>
            <w:r w:rsidRPr="00AA539A">
              <w:rPr>
                <w:rFonts w:eastAsia="Times New Roman"/>
                <w:bCs/>
                <w:sz w:val="22"/>
                <w:szCs w:val="22"/>
              </w:rPr>
              <w:t>6.1.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after="40"/>
              <w:jc w:val="both"/>
              <w:rPr>
                <w:rFonts w:eastAsia="Times New Roman"/>
                <w:bCs/>
                <w:sz w:val="22"/>
                <w:szCs w:val="22"/>
              </w:rPr>
            </w:pPr>
            <w:r w:rsidRPr="00AA539A">
              <w:rPr>
                <w:rFonts w:eastAsia="Times New Roman"/>
                <w:bCs/>
                <w:sz w:val="22"/>
                <w:szCs w:val="22"/>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 xml:space="preserve">Размер комиссии за выдачу гарантии определяется с учетом минимальных тарифов комиссионного вознаграждения </w:t>
            </w:r>
            <w:r>
              <w:rPr>
                <w:sz w:val="22"/>
                <w:szCs w:val="22"/>
              </w:rPr>
              <w:br/>
            </w:r>
            <w:r w:rsidRPr="00AA539A">
              <w:rPr>
                <w:sz w:val="22"/>
                <w:szCs w:val="22"/>
              </w:rPr>
              <w:t xml:space="preserve">по гарантийным сделкам (Приложение 2 </w:t>
            </w:r>
            <w:r>
              <w:rPr>
                <w:sz w:val="22"/>
                <w:szCs w:val="22"/>
              </w:rPr>
              <w:br/>
            </w:r>
            <w:r w:rsidRPr="00AA539A">
              <w:rPr>
                <w:sz w:val="22"/>
                <w:szCs w:val="22"/>
              </w:rPr>
              <w:t>к приказу АО «Россельхозбанк» от 01.08.2013 №</w:t>
            </w:r>
            <w:r>
              <w:rPr>
                <w:sz w:val="22"/>
                <w:szCs w:val="22"/>
              </w:rPr>
              <w:t> </w:t>
            </w:r>
            <w:r w:rsidRPr="00AA539A">
              <w:rPr>
                <w:sz w:val="22"/>
                <w:szCs w:val="22"/>
              </w:rPr>
              <w:t xml:space="preserve">386-ОД), а также полномочий </w:t>
            </w:r>
            <w:r>
              <w:rPr>
                <w:sz w:val="22"/>
                <w:szCs w:val="22"/>
              </w:rPr>
              <w:br/>
            </w:r>
            <w:r w:rsidRPr="00AA539A">
              <w:rPr>
                <w:sz w:val="22"/>
                <w:szCs w:val="22"/>
              </w:rPr>
              <w:t xml:space="preserve">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в соответствии с п.</w:t>
            </w:r>
            <w:r>
              <w:rPr>
                <w:sz w:val="22"/>
                <w:szCs w:val="22"/>
              </w:rPr>
              <w:t> </w:t>
            </w:r>
            <w:r w:rsidRPr="00AA539A">
              <w:rPr>
                <w:sz w:val="22"/>
                <w:szCs w:val="22"/>
              </w:rPr>
              <w:t xml:space="preserve">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lastRenderedPageBreak/>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F123B1" w:rsidRPr="00AA539A" w:rsidRDefault="00F123B1" w:rsidP="00BF4C6B">
            <w:pPr>
              <w:spacing w:before="40"/>
              <w:jc w:val="both"/>
              <w:rPr>
                <w:rFonts w:eastAsia="Times New Roman"/>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jc w:val="center"/>
              <w:rPr>
                <w:rFonts w:eastAsia="Times New Roman"/>
                <w:bCs/>
                <w:sz w:val="22"/>
                <w:szCs w:val="22"/>
              </w:rPr>
            </w:pPr>
            <w:r w:rsidRPr="00AA539A">
              <w:rPr>
                <w:rFonts w:eastAsia="Times New Roman"/>
                <w:bCs/>
                <w:sz w:val="22"/>
                <w:szCs w:val="22"/>
              </w:rPr>
              <w:lastRenderedPageBreak/>
              <w:t>6.2.</w:t>
            </w:r>
          </w:p>
        </w:tc>
        <w:tc>
          <w:tcPr>
            <w:tcW w:w="9183" w:type="dxa"/>
            <w:gridSpan w:val="3"/>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120" w:after="120"/>
              <w:rPr>
                <w:rFonts w:eastAsia="Times New Roman"/>
                <w:bCs/>
                <w:sz w:val="22"/>
                <w:szCs w:val="22"/>
              </w:rPr>
            </w:pPr>
            <w:r w:rsidRPr="00AA539A">
              <w:rPr>
                <w:rFonts w:eastAsia="Times New Roman"/>
                <w:bCs/>
                <w:sz w:val="22"/>
                <w:szCs w:val="22"/>
              </w:rPr>
              <w:t>Изменение условий выдачи банковской гарантии</w:t>
            </w:r>
          </w:p>
        </w:tc>
      </w:tr>
      <w:tr w:rsidR="00F123B1" w:rsidTr="00F123B1">
        <w:tc>
          <w:tcPr>
            <w:tcW w:w="949"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sz w:val="22"/>
                <w:szCs w:val="22"/>
              </w:rPr>
            </w:pPr>
            <w:r w:rsidRPr="00AA539A">
              <w:rPr>
                <w:rFonts w:eastAsia="Times New Roman"/>
                <w:sz w:val="22"/>
                <w:szCs w:val="22"/>
              </w:rPr>
              <w:t>6.2.1.</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Увеличение </w:t>
            </w:r>
            <w:r w:rsidRPr="00AA539A">
              <w:rPr>
                <w:rFonts w:eastAsia="Times New Roman"/>
                <w:sz w:val="22"/>
                <w:szCs w:val="22"/>
              </w:rPr>
              <w:t>суммы и/или срока</w:t>
            </w:r>
            <w:r w:rsidRPr="00AA539A">
              <w:rPr>
                <w:rFonts w:eastAsia="Times New Roman"/>
                <w:bCs/>
                <w:sz w:val="22"/>
                <w:szCs w:val="22"/>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spacing w:before="40"/>
              <w:jc w:val="center"/>
              <w:rPr>
                <w:rFonts w:eastAsia="Times New Roman"/>
                <w:bCs/>
                <w:sz w:val="22"/>
                <w:szCs w:val="22"/>
              </w:rPr>
            </w:pPr>
            <w:r w:rsidRPr="00AA539A">
              <w:rPr>
                <w:rFonts w:eastAsia="Times New Roman"/>
                <w:bCs/>
                <w:sz w:val="22"/>
                <w:szCs w:val="22"/>
              </w:rPr>
              <w:t>По соглашению сторон,</w:t>
            </w:r>
          </w:p>
          <w:p w:rsidR="00F123B1" w:rsidRPr="00AA539A" w:rsidRDefault="00F123B1" w:rsidP="00BF4C6B">
            <w:pPr>
              <w:jc w:val="center"/>
              <w:rPr>
                <w:rFonts w:eastAsia="Times New Roman"/>
                <w:sz w:val="22"/>
                <w:szCs w:val="22"/>
              </w:rPr>
            </w:pPr>
            <w:r w:rsidRPr="00AA539A">
              <w:rPr>
                <w:rFonts w:eastAsia="Times New Roman"/>
                <w:bCs/>
                <w:sz w:val="22"/>
                <w:szCs w:val="22"/>
              </w:rPr>
              <w:t>не менее 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rFonts w:eastAsia="Times New Roman"/>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F123B1" w:rsidRPr="00AA539A" w:rsidRDefault="00F123B1" w:rsidP="00BF4C6B">
            <w:pPr>
              <w:jc w:val="both"/>
              <w:rPr>
                <w:sz w:val="22"/>
                <w:szCs w:val="22"/>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F123B1" w:rsidRPr="00AA539A" w:rsidRDefault="00F123B1" w:rsidP="00BF4C6B">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F123B1" w:rsidRPr="00AA539A" w:rsidRDefault="00F123B1" w:rsidP="00BF4C6B">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lastRenderedPageBreak/>
              <w:t>к компетенции которого относится принятие решения о выдаче банковской гарантии.</w:t>
            </w:r>
          </w:p>
          <w:p w:rsidR="00F123B1" w:rsidRPr="00AA539A" w:rsidRDefault="00F123B1" w:rsidP="00BF4C6B">
            <w:pPr>
              <w:jc w:val="both"/>
              <w:rPr>
                <w:rFonts w:eastAsia="Times New Roman"/>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r w:rsidRPr="00AA539A">
              <w:rPr>
                <w:rFonts w:eastAsia="Times New Roman"/>
                <w:sz w:val="22"/>
                <w:szCs w:val="22"/>
              </w:rPr>
              <w:t>.</w:t>
            </w:r>
            <w:r w:rsidRPr="00AA539A">
              <w:rPr>
                <w:sz w:val="22"/>
                <w:szCs w:val="22"/>
              </w:rPr>
              <w:t>]</w:t>
            </w:r>
          </w:p>
        </w:tc>
      </w:tr>
      <w:tr w:rsidR="00F123B1" w:rsidTr="00F123B1">
        <w:tc>
          <w:tcPr>
            <w:tcW w:w="949"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sz w:val="22"/>
                <w:szCs w:val="22"/>
              </w:rPr>
              <w:lastRenderedPageBreak/>
              <w:t>6.2.2.</w:t>
            </w:r>
          </w:p>
          <w:p w:rsidR="00F123B1" w:rsidRPr="00AA539A" w:rsidRDefault="00F123B1" w:rsidP="00BF4C6B">
            <w:pPr>
              <w:spacing w:before="40" w:after="40"/>
              <w:jc w:val="center"/>
              <w:rPr>
                <w:rFonts w:eastAsia="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center" w:pos="1260"/>
                <w:tab w:val="right" w:pos="9355"/>
              </w:tabs>
              <w:spacing w:before="40" w:after="40"/>
              <w:jc w:val="both"/>
              <w:rPr>
                <w:rFonts w:eastAsia="Times New Roman"/>
                <w:sz w:val="22"/>
                <w:szCs w:val="22"/>
              </w:rPr>
            </w:pPr>
            <w:r w:rsidRPr="00AA539A">
              <w:rPr>
                <w:rFonts w:eastAsia="Times New Roman"/>
                <w:bCs/>
                <w:sz w:val="22"/>
                <w:szCs w:val="22"/>
              </w:rPr>
              <w:t xml:space="preserve">Изменение условий </w:t>
            </w:r>
            <w:r w:rsidRPr="00AA539A">
              <w:rPr>
                <w:rFonts w:eastAsia="Times New Roman"/>
                <w:sz w:val="22"/>
                <w:szCs w:val="22"/>
              </w:rPr>
              <w:t xml:space="preserve">Генерального соглашения о выдаче банковских гарантий/Соглашения </w:t>
            </w:r>
            <w:r>
              <w:rPr>
                <w:rFonts w:eastAsia="Times New Roman"/>
                <w:sz w:val="22"/>
                <w:szCs w:val="22"/>
              </w:rPr>
              <w:br/>
            </w:r>
            <w:r w:rsidRPr="00AA539A">
              <w:rPr>
                <w:rFonts w:eastAsia="Times New Roman"/>
                <w:sz w:val="22"/>
                <w:szCs w:val="22"/>
              </w:rPr>
              <w:t xml:space="preserve">о порядке и условиях выдачи банковской гарантии, а также </w:t>
            </w:r>
            <w:r w:rsidRPr="00AA539A">
              <w:rPr>
                <w:rFonts w:eastAsia="Times New Roman"/>
                <w:bCs/>
                <w:sz w:val="22"/>
                <w:szCs w:val="22"/>
              </w:rPr>
              <w:t xml:space="preserve">условий гарантии, </w:t>
            </w:r>
            <w:r>
              <w:rPr>
                <w:rFonts w:eastAsia="Times New Roman"/>
                <w:bCs/>
                <w:sz w:val="22"/>
                <w:szCs w:val="22"/>
              </w:rPr>
              <w:br/>
            </w:r>
            <w:r w:rsidRPr="00AA539A">
              <w:rPr>
                <w:rFonts w:eastAsia="Times New Roman"/>
                <w:bCs/>
                <w:sz w:val="22"/>
                <w:szCs w:val="22"/>
              </w:rP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spacing w:before="40"/>
              <w:jc w:val="center"/>
              <w:rPr>
                <w:rFonts w:eastAsia="Times New Roman"/>
                <w:sz w:val="22"/>
                <w:szCs w:val="22"/>
              </w:rPr>
            </w:pPr>
            <w:r w:rsidRPr="00AA539A">
              <w:rPr>
                <w:rFonts w:eastAsia="Times New Roman"/>
                <w:bCs/>
                <w:sz w:val="22"/>
                <w:szCs w:val="22"/>
              </w:rPr>
              <w:t>5 000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sz w:val="22"/>
                <w:szCs w:val="22"/>
              </w:rPr>
            </w:pPr>
            <w:r w:rsidRPr="00AA539A">
              <w:rPr>
                <w:rFonts w:eastAsia="Times New Roman"/>
                <w:sz w:val="22"/>
                <w:szCs w:val="22"/>
              </w:rPr>
              <w:t xml:space="preserve">Комиссия уплачивается в порядке, установленном Соглашением о порядке </w:t>
            </w:r>
            <w:r>
              <w:rPr>
                <w:rFonts w:eastAsia="Times New Roman"/>
                <w:sz w:val="22"/>
                <w:szCs w:val="22"/>
              </w:rPr>
              <w:br/>
            </w:r>
            <w:r w:rsidRPr="00AA539A">
              <w:rPr>
                <w:rFonts w:eastAsia="Times New Roman"/>
                <w:sz w:val="22"/>
                <w:szCs w:val="22"/>
              </w:rPr>
              <w:t>и условиях выдачи банковской гарантии/</w:t>
            </w:r>
            <w:r>
              <w:rPr>
                <w:rFonts w:eastAsia="Times New Roman"/>
                <w:sz w:val="22"/>
                <w:szCs w:val="22"/>
              </w:rPr>
              <w:t xml:space="preserve"> </w:t>
            </w:r>
            <w:r w:rsidRPr="00AA539A">
              <w:rPr>
                <w:rFonts w:eastAsia="Times New Roman"/>
                <w:sz w:val="22"/>
                <w:szCs w:val="22"/>
              </w:rPr>
              <w:t>Генеральным соглашением о выдаче банковских гарантий</w:t>
            </w:r>
          </w:p>
          <w:p w:rsidR="00F123B1" w:rsidRPr="00AA539A" w:rsidRDefault="00F123B1" w:rsidP="00BF4C6B">
            <w:pPr>
              <w:jc w:val="both"/>
              <w:rPr>
                <w:rFonts w:eastAsia="Times New Roman"/>
                <w:sz w:val="22"/>
                <w:szCs w:val="22"/>
              </w:rPr>
            </w:pPr>
          </w:p>
          <w:p w:rsidR="00F123B1" w:rsidRPr="001224E9" w:rsidRDefault="00F123B1" w:rsidP="00BF4C6B">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F123B1" w:rsidRPr="001224E9" w:rsidRDefault="00F123B1" w:rsidP="00BF4C6B">
            <w:pPr>
              <w:jc w:val="both"/>
              <w:rPr>
                <w:sz w:val="22"/>
                <w:szCs w:val="22"/>
              </w:rPr>
            </w:pPr>
            <w:r w:rsidRPr="00AA539A">
              <w:rPr>
                <w:sz w:val="22"/>
                <w:szCs w:val="22"/>
              </w:rPr>
              <w:t>Комиссия устанавливается в абсолютном выражении (твердая денежная сумма).</w:t>
            </w:r>
          </w:p>
          <w:p w:rsidR="00F123B1" w:rsidRPr="00AA539A" w:rsidRDefault="00F123B1" w:rsidP="00BF4C6B">
            <w:pPr>
              <w:jc w:val="both"/>
              <w:rPr>
                <w:sz w:val="22"/>
                <w:szCs w:val="22"/>
              </w:rPr>
            </w:pPr>
            <w:r w:rsidRPr="00AA539A">
              <w:rPr>
                <w:sz w:val="22"/>
                <w:szCs w:val="22"/>
              </w:rPr>
              <w:t>Комиссия не взимается в следующих случаях:</w:t>
            </w:r>
          </w:p>
          <w:p w:rsidR="00F123B1" w:rsidRPr="00AA539A" w:rsidRDefault="00F123B1" w:rsidP="00BF4C6B">
            <w:pPr>
              <w:jc w:val="both"/>
              <w:rPr>
                <w:sz w:val="22"/>
                <w:szCs w:val="22"/>
              </w:rPr>
            </w:pPr>
            <w:r w:rsidRPr="00AA539A">
              <w:rPr>
                <w:sz w:val="22"/>
                <w:szCs w:val="22"/>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Pr>
                <w:sz w:val="22"/>
                <w:szCs w:val="22"/>
              </w:rPr>
              <w:br/>
            </w:r>
            <w:r w:rsidRPr="00AA539A">
              <w:rPr>
                <w:sz w:val="22"/>
                <w:szCs w:val="22"/>
              </w:rPr>
              <w:t>за выдачу гарантии не производится);</w:t>
            </w:r>
          </w:p>
          <w:p w:rsidR="00F123B1" w:rsidRPr="00AA539A" w:rsidRDefault="00F123B1" w:rsidP="00BF4C6B">
            <w:pPr>
              <w:jc w:val="both"/>
              <w:rPr>
                <w:sz w:val="22"/>
                <w:szCs w:val="22"/>
              </w:rPr>
            </w:pPr>
            <w:r w:rsidRPr="00AA539A">
              <w:rPr>
                <w:sz w:val="22"/>
                <w:szCs w:val="22"/>
              </w:rPr>
              <w:t xml:space="preserve">- изменение условий гарантийной сделки </w:t>
            </w:r>
            <w:r>
              <w:rPr>
                <w:sz w:val="22"/>
                <w:szCs w:val="22"/>
              </w:rPr>
              <w:br/>
            </w:r>
            <w:r w:rsidRPr="00AA539A">
              <w:rPr>
                <w:sz w:val="22"/>
                <w:szCs w:val="22"/>
              </w:rPr>
              <w:t xml:space="preserve">в связи с предоставлением дополнительного обеспечения исполнения принципалом обязательств по гарантийной сделке </w:t>
            </w:r>
            <w:r>
              <w:rPr>
                <w:sz w:val="22"/>
                <w:szCs w:val="22"/>
              </w:rPr>
              <w:br/>
            </w:r>
            <w:r w:rsidRPr="00AA539A">
              <w:rPr>
                <w:sz w:val="22"/>
                <w:szCs w:val="22"/>
              </w:rPr>
              <w:t>по требованию Банка;</w:t>
            </w:r>
          </w:p>
          <w:p w:rsidR="00F123B1" w:rsidRPr="00AA539A" w:rsidRDefault="00F123B1" w:rsidP="00BF4C6B">
            <w:pPr>
              <w:jc w:val="both"/>
              <w:rPr>
                <w:sz w:val="22"/>
                <w:szCs w:val="22"/>
              </w:rPr>
            </w:pPr>
            <w:r w:rsidRPr="00AA539A">
              <w:rPr>
                <w:sz w:val="22"/>
                <w:szCs w:val="22"/>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F123B1" w:rsidRPr="00AA539A" w:rsidRDefault="00F123B1" w:rsidP="00BF4C6B">
            <w:pPr>
              <w:jc w:val="both"/>
              <w:rPr>
                <w:rFonts w:eastAsia="Times New Roman"/>
                <w:b/>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6.3.</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proofErr w:type="spellStart"/>
            <w:r w:rsidRPr="00DF0CAD">
              <w:rPr>
                <w:bCs/>
                <w:sz w:val="22"/>
                <w:szCs w:val="22"/>
              </w:rPr>
              <w:t>Авизование</w:t>
            </w:r>
            <w:proofErr w:type="spellEnd"/>
            <w:r w:rsidRPr="00DF0CAD">
              <w:rPr>
                <w:bCs/>
                <w:sz w:val="22"/>
                <w:szCs w:val="22"/>
              </w:rPr>
              <w:t xml:space="preserve"> гарантии, </w:t>
            </w:r>
            <w:proofErr w:type="spellStart"/>
            <w:r w:rsidRPr="00DF0CAD">
              <w:rPr>
                <w:bCs/>
                <w:sz w:val="22"/>
                <w:szCs w:val="22"/>
              </w:rPr>
              <w:t>авизование</w:t>
            </w:r>
            <w:proofErr w:type="spellEnd"/>
            <w:r w:rsidRPr="00DF0CAD">
              <w:rPr>
                <w:bCs/>
                <w:sz w:val="22"/>
                <w:szCs w:val="22"/>
              </w:rPr>
              <w:t xml:space="preserve"> изменения гарантии, связанного с увеличением</w:t>
            </w:r>
            <w:r>
              <w:rPr>
                <w:bCs/>
                <w:sz w:val="22"/>
                <w:szCs w:val="22"/>
              </w:rPr>
              <w:t xml:space="preserve"> </w:t>
            </w:r>
            <w:r w:rsidRPr="00DF0CAD">
              <w:rPr>
                <w:bCs/>
                <w:sz w:val="22"/>
                <w:szCs w:val="22"/>
              </w:rPr>
              <w:t xml:space="preserve">ее суммы, без обязательств </w:t>
            </w:r>
            <w:r>
              <w:rPr>
                <w:bCs/>
                <w:sz w:val="22"/>
                <w:szCs w:val="22"/>
              </w:rPr>
              <w:br/>
            </w:r>
            <w:r w:rsidRPr="00DF0CAD">
              <w:rPr>
                <w:bCs/>
                <w:sz w:val="22"/>
                <w:szCs w:val="22"/>
              </w:rPr>
              <w:t>со стороны АО</w:t>
            </w:r>
            <w:r>
              <w:rPr>
                <w:bCs/>
                <w:sz w:val="22"/>
                <w:szCs w:val="22"/>
              </w:rPr>
              <w:t> </w:t>
            </w:r>
            <w:r w:rsidRPr="00DF0CAD">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r w:rsidRPr="00AA539A">
              <w:rPr>
                <w:bCs/>
                <w:sz w:val="22"/>
                <w:szCs w:val="22"/>
              </w:rPr>
              <w:t>20 000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6.4.</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tabs>
                <w:tab w:val="left" w:pos="709"/>
              </w:tabs>
              <w:rPr>
                <w:rFonts w:eastAsia="Times New Roman"/>
                <w:bCs/>
                <w:sz w:val="22"/>
                <w:szCs w:val="22"/>
              </w:rPr>
            </w:pPr>
            <w:proofErr w:type="spellStart"/>
            <w:r w:rsidRPr="00DF0CAD">
              <w:rPr>
                <w:sz w:val="22"/>
                <w:szCs w:val="22"/>
              </w:rPr>
              <w:t>Авизование</w:t>
            </w:r>
            <w:proofErr w:type="spellEnd"/>
            <w:r w:rsidRPr="00DF0CAD">
              <w:rPr>
                <w:sz w:val="22"/>
                <w:szCs w:val="22"/>
              </w:rPr>
              <w:t xml:space="preserve"> изменения гарантии, не связанного с</w:t>
            </w:r>
            <w:r>
              <w:rPr>
                <w:sz w:val="22"/>
                <w:szCs w:val="22"/>
              </w:rPr>
              <w:t xml:space="preserve"> </w:t>
            </w:r>
            <w:r w:rsidRPr="00DF0CAD">
              <w:rPr>
                <w:sz w:val="22"/>
                <w:szCs w:val="22"/>
              </w:rPr>
              <w:t>увеличением ее суммы/</w:t>
            </w:r>
            <w:proofErr w:type="spellStart"/>
            <w:r w:rsidRPr="00DF0CAD">
              <w:rPr>
                <w:sz w:val="22"/>
                <w:szCs w:val="22"/>
              </w:rPr>
              <w:t>авизование</w:t>
            </w:r>
            <w:proofErr w:type="spellEnd"/>
            <w:r w:rsidRPr="00DF0CAD">
              <w:rPr>
                <w:sz w:val="22"/>
                <w:szCs w:val="22"/>
              </w:rPr>
              <w:t xml:space="preserve"> запроса на</w:t>
            </w:r>
            <w:r>
              <w:rPr>
                <w:sz w:val="22"/>
                <w:szCs w:val="22"/>
              </w:rPr>
              <w:t xml:space="preserve"> </w:t>
            </w:r>
            <w:r w:rsidRPr="00DF0CAD">
              <w:rPr>
                <w:sz w:val="22"/>
                <w:szCs w:val="22"/>
              </w:rPr>
              <w:t xml:space="preserve">аннуляцию гарантии/ </w:t>
            </w:r>
            <w:proofErr w:type="spellStart"/>
            <w:r w:rsidRPr="00DF0CAD">
              <w:rPr>
                <w:sz w:val="22"/>
                <w:szCs w:val="22"/>
              </w:rPr>
              <w:t>авизование</w:t>
            </w:r>
            <w:proofErr w:type="spellEnd"/>
            <w:r w:rsidRPr="00DF0CAD">
              <w:rPr>
                <w:sz w:val="22"/>
                <w:szCs w:val="22"/>
              </w:rPr>
              <w:t xml:space="preserve"> сообщения по гарантии без обязательств </w:t>
            </w:r>
            <w:r>
              <w:rPr>
                <w:sz w:val="22"/>
                <w:szCs w:val="22"/>
              </w:rPr>
              <w:br/>
            </w:r>
            <w:r w:rsidRPr="00DF0CAD">
              <w:rPr>
                <w:sz w:val="22"/>
                <w:szCs w:val="22"/>
              </w:rPr>
              <w:lastRenderedPageBreak/>
              <w:t>со стороны АО</w:t>
            </w:r>
            <w:r>
              <w:rPr>
                <w:sz w:val="22"/>
                <w:szCs w:val="22"/>
              </w:rPr>
              <w:t> </w:t>
            </w:r>
            <w:r w:rsidRPr="00DF0CAD">
              <w:rPr>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center"/>
              <w:rPr>
                <w:rFonts w:eastAsia="Times New Roman"/>
                <w:bCs/>
                <w:sz w:val="22"/>
                <w:szCs w:val="22"/>
              </w:rPr>
            </w:pPr>
            <w:r w:rsidRPr="00AA539A">
              <w:rPr>
                <w:sz w:val="22"/>
                <w:szCs w:val="22"/>
              </w:rPr>
              <w:lastRenderedPageBreak/>
              <w:t>3 500 руб.</w:t>
            </w: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6.5.</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Требование платежа по гарантии, авизованной без обязательств со стороны АО</w:t>
            </w:r>
            <w:r>
              <w:rPr>
                <w:bCs/>
                <w:sz w:val="22"/>
                <w:szCs w:val="22"/>
              </w:rPr>
              <w:t> </w:t>
            </w:r>
            <w:r w:rsidRPr="00AA539A">
              <w:rPr>
                <w:bCs/>
                <w:sz w:val="22"/>
                <w:szCs w:val="22"/>
              </w:rPr>
              <w:t>«Россельхозбанк»</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bCs/>
                <w:sz w:val="22"/>
                <w:szCs w:val="22"/>
              </w:rPr>
            </w:pPr>
            <w:r w:rsidRPr="00AA539A">
              <w:rPr>
                <w:bCs/>
                <w:sz w:val="22"/>
                <w:szCs w:val="22"/>
              </w:rPr>
              <w:t>7 500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keepNext/>
              <w:jc w:val="both"/>
              <w:outlineLvl w:val="8"/>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6.6.</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3 500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r w:rsidR="00F123B1" w:rsidTr="00F123B1">
        <w:tc>
          <w:tcPr>
            <w:tcW w:w="949" w:type="dxa"/>
            <w:tcBorders>
              <w:top w:val="single" w:sz="4" w:space="0" w:color="auto"/>
              <w:left w:val="single" w:sz="4" w:space="0" w:color="auto"/>
              <w:bottom w:val="single" w:sz="4" w:space="0" w:color="auto"/>
              <w:right w:val="single" w:sz="4" w:space="0" w:color="auto"/>
            </w:tcBorders>
            <w:vAlign w:val="center"/>
            <w:hideMark/>
          </w:tcPr>
          <w:p w:rsidR="00F123B1" w:rsidRPr="00AA539A" w:rsidRDefault="00F123B1" w:rsidP="00BF4C6B">
            <w:pPr>
              <w:jc w:val="center"/>
              <w:rPr>
                <w:rFonts w:eastAsia="Times New Roman"/>
                <w:bCs/>
                <w:sz w:val="22"/>
                <w:szCs w:val="22"/>
              </w:rPr>
            </w:pPr>
            <w:r w:rsidRPr="00AA539A">
              <w:rPr>
                <w:bCs/>
                <w:sz w:val="22"/>
                <w:szCs w:val="22"/>
              </w:rPr>
              <w:t>6.7.</w:t>
            </w:r>
          </w:p>
        </w:tc>
        <w:tc>
          <w:tcPr>
            <w:tcW w:w="2520" w:type="dxa"/>
            <w:tcBorders>
              <w:top w:val="single" w:sz="4" w:space="0" w:color="auto"/>
              <w:left w:val="single" w:sz="4" w:space="0" w:color="auto"/>
              <w:bottom w:val="single" w:sz="4" w:space="0" w:color="auto"/>
              <w:right w:val="single" w:sz="4" w:space="0" w:color="auto"/>
            </w:tcBorders>
            <w:hideMark/>
          </w:tcPr>
          <w:p w:rsidR="00F123B1" w:rsidRPr="00AA539A" w:rsidRDefault="00F123B1" w:rsidP="00BF4C6B">
            <w:pPr>
              <w:rPr>
                <w:rFonts w:eastAsia="Times New Roman"/>
                <w:bCs/>
                <w:sz w:val="22"/>
                <w:szCs w:val="22"/>
              </w:rPr>
            </w:pPr>
            <w:r w:rsidRPr="00AA539A">
              <w:rPr>
                <w:bCs/>
                <w:sz w:val="22"/>
                <w:szCs w:val="22"/>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jc w:val="center"/>
              <w:rPr>
                <w:bCs/>
                <w:sz w:val="22"/>
                <w:szCs w:val="22"/>
              </w:rPr>
            </w:pPr>
          </w:p>
          <w:p w:rsidR="00F123B1" w:rsidRPr="00AA539A" w:rsidRDefault="00F123B1" w:rsidP="00BF4C6B">
            <w:pPr>
              <w:jc w:val="center"/>
              <w:rPr>
                <w:sz w:val="22"/>
                <w:szCs w:val="22"/>
              </w:rPr>
            </w:pPr>
            <w:r w:rsidRPr="00AA539A">
              <w:rPr>
                <w:sz w:val="22"/>
                <w:szCs w:val="22"/>
              </w:rPr>
              <w:t>2 500 руб.</w:t>
            </w:r>
          </w:p>
          <w:p w:rsidR="00F123B1" w:rsidRPr="00AA539A" w:rsidRDefault="00F123B1" w:rsidP="00BF4C6B">
            <w:pPr>
              <w:jc w:val="center"/>
              <w:rPr>
                <w:rFonts w:eastAsia="Times New Roman"/>
                <w:bCs/>
                <w:sz w:val="22"/>
                <w:szCs w:val="22"/>
              </w:rPr>
            </w:pPr>
          </w:p>
        </w:tc>
        <w:tc>
          <w:tcPr>
            <w:tcW w:w="5103" w:type="dxa"/>
            <w:tcBorders>
              <w:top w:val="single" w:sz="4" w:space="0" w:color="auto"/>
              <w:left w:val="single" w:sz="4" w:space="0" w:color="auto"/>
              <w:bottom w:val="single" w:sz="4" w:space="0" w:color="auto"/>
              <w:right w:val="single" w:sz="4" w:space="0" w:color="auto"/>
            </w:tcBorders>
          </w:tcPr>
          <w:p w:rsidR="00F123B1" w:rsidRPr="00AA539A" w:rsidRDefault="00F123B1" w:rsidP="00BF4C6B">
            <w:pPr>
              <w:tabs>
                <w:tab w:val="left" w:pos="709"/>
              </w:tabs>
              <w:rPr>
                <w:iCs/>
                <w:sz w:val="22"/>
                <w:szCs w:val="22"/>
              </w:rPr>
            </w:pPr>
          </w:p>
          <w:p w:rsidR="00F123B1" w:rsidRPr="00AA539A" w:rsidRDefault="00F123B1" w:rsidP="00BF4C6B">
            <w:pPr>
              <w:jc w:val="both"/>
              <w:rPr>
                <w:rFonts w:eastAsia="Times New Roman"/>
                <w:bCs/>
                <w:sz w:val="22"/>
                <w:szCs w:val="22"/>
              </w:rPr>
            </w:pPr>
            <w:r w:rsidRPr="00AA539A">
              <w:rPr>
                <w:iCs/>
                <w:sz w:val="22"/>
                <w:szCs w:val="22"/>
              </w:rPr>
              <w:t>Комиссия включает НДС</w:t>
            </w:r>
          </w:p>
        </w:tc>
      </w:tr>
    </w:tbl>
    <w:p w:rsidR="00F123B1" w:rsidRDefault="00F123B1" w:rsidP="00F123B1">
      <w:pPr>
        <w:keepNext/>
        <w:overflowPunct w:val="0"/>
        <w:autoSpaceDE w:val="0"/>
        <w:autoSpaceDN w:val="0"/>
        <w:adjustRightInd w:val="0"/>
        <w:spacing w:before="120"/>
        <w:jc w:val="center"/>
        <w:textAlignment w:val="baseline"/>
        <w:outlineLvl w:val="3"/>
        <w:rPr>
          <w:rFonts w:eastAsia="Times New Roman"/>
          <w:b/>
          <w:bCs/>
        </w:rPr>
      </w:pPr>
    </w:p>
    <w:p w:rsidR="00F123B1" w:rsidRDefault="00F123B1" w:rsidP="00F123B1">
      <w:pPr>
        <w:tabs>
          <w:tab w:val="left" w:pos="284"/>
        </w:tabs>
        <w:jc w:val="both"/>
        <w:rPr>
          <w:rFonts w:eastAsia="Times New Roman"/>
          <w:sz w:val="20"/>
          <w:szCs w:val="20"/>
          <w:u w:val="single"/>
        </w:rPr>
      </w:pPr>
      <w:r>
        <w:rPr>
          <w:rFonts w:eastAsia="Times New Roman"/>
          <w:sz w:val="20"/>
          <w:szCs w:val="20"/>
          <w:u w:val="single"/>
        </w:rPr>
        <w:t>Примечание к пунктам 6.3-6.7 Тарифов:</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F123B1" w:rsidRDefault="00F123B1" w:rsidP="00F123B1">
      <w:pPr>
        <w:tabs>
          <w:tab w:val="left" w:pos="284"/>
        </w:tabs>
        <w:autoSpaceDE w:val="0"/>
        <w:autoSpaceDN w:val="0"/>
        <w:adjustRightInd w:val="0"/>
        <w:jc w:val="both"/>
        <w:rPr>
          <w:rFonts w:eastAsia="Times New Roman"/>
          <w:bCs/>
          <w:iCs/>
          <w:sz w:val="20"/>
          <w:szCs w:val="20"/>
        </w:rPr>
      </w:pPr>
      <w:r>
        <w:rPr>
          <w:rFonts w:eastAsia="Times New Roman"/>
          <w:bCs/>
          <w:iCs/>
          <w:sz w:val="20"/>
          <w:szCs w:val="20"/>
        </w:rPr>
        <w:t xml:space="preserve">2. Возмещение комиссий и расходов иных банков по гарантийным операциям, если таковые возникают </w:t>
      </w:r>
      <w:proofErr w:type="gramStart"/>
      <w:r>
        <w:rPr>
          <w:rFonts w:eastAsia="Times New Roman"/>
          <w:bCs/>
          <w:iCs/>
          <w:sz w:val="20"/>
          <w:szCs w:val="20"/>
        </w:rPr>
        <w:t>и</w:t>
      </w:r>
      <w:proofErr w:type="gramEnd"/>
      <w:r>
        <w:rPr>
          <w:rFonts w:eastAsia="Times New Roman"/>
          <w:bCs/>
          <w:iCs/>
          <w:sz w:val="20"/>
          <w:szCs w:val="20"/>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123B1" w:rsidRDefault="00F123B1" w:rsidP="00F123B1">
      <w:pPr>
        <w:tabs>
          <w:tab w:val="left" w:pos="284"/>
        </w:tabs>
        <w:jc w:val="both"/>
        <w:rPr>
          <w:rFonts w:eastAsia="Times New Roman"/>
          <w:bCs/>
          <w:iCs/>
          <w:sz w:val="20"/>
          <w:szCs w:val="20"/>
        </w:rPr>
      </w:pPr>
      <w:r>
        <w:rPr>
          <w:rFonts w:eastAsia="Times New Roman"/>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F123B1" w:rsidRPr="00EB685A" w:rsidRDefault="00F123B1" w:rsidP="00F123B1">
      <w:pPr>
        <w:tabs>
          <w:tab w:val="left" w:pos="284"/>
        </w:tabs>
        <w:jc w:val="both"/>
        <w:rPr>
          <w:rFonts w:eastAsia="Times New Roman"/>
          <w:bCs/>
          <w:iCs/>
          <w:sz w:val="20"/>
          <w:szCs w:val="20"/>
        </w:rPr>
      </w:pPr>
      <w:r>
        <w:rPr>
          <w:rFonts w:eastAsia="Times New Roman"/>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1B0635" w:rsidRDefault="001B0635"/>
    <w:p w:rsidR="008D0185" w:rsidRDefault="008D0185" w:rsidP="008D0185">
      <w:pPr>
        <w:pStyle w:val="1"/>
      </w:pPr>
      <w:bookmarkStart w:id="9" w:name="_Toc510624757"/>
      <w:bookmarkStart w:id="10" w:name="_Toc68542215"/>
      <w:r w:rsidRPr="00EE4C97">
        <w:t>7. Дистанционное банковское обслуживание (ДБО)</w:t>
      </w:r>
      <w:bookmarkEnd w:id="9"/>
      <w:bookmarkEnd w:id="1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Default="008D0185" w:rsidP="00A71DC3">
            <w:pPr>
              <w:rPr>
                <w:sz w:val="20"/>
                <w:szCs w:val="20"/>
              </w:rPr>
            </w:pPr>
            <w:r w:rsidRPr="008D0185">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844A41" w:rsidRPr="00844A41">
              <w:rPr>
                <w:sz w:val="20"/>
                <w:szCs w:val="20"/>
              </w:rPr>
              <w:t>Банк-Клиент»</w:t>
            </w:r>
            <w:proofErr w:type="gramStart"/>
            <w:r w:rsidR="00844A41" w:rsidRPr="00844A41">
              <w:rPr>
                <w:sz w:val="20"/>
                <w:szCs w:val="20"/>
              </w:rPr>
              <w:t>/«</w:t>
            </w:r>
            <w:proofErr w:type="gramEnd"/>
            <w:r w:rsidR="00844A41" w:rsidRPr="00844A41">
              <w:rPr>
                <w:sz w:val="20"/>
                <w:szCs w:val="20"/>
              </w:rPr>
              <w:t>Интернет-Клиент»/«Свой Бизнес</w:t>
            </w:r>
            <w:r w:rsidR="00844A41">
              <w:rPr>
                <w:sz w:val="20"/>
                <w:szCs w:val="20"/>
              </w:rPr>
              <w:t>»</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44A41" w:rsidP="00A71DC3">
            <w:pPr>
              <w:rPr>
                <w:sz w:val="22"/>
                <w:szCs w:val="22"/>
                <w:lang w:eastAsia="ru-RU"/>
              </w:rPr>
            </w:pPr>
            <w:r w:rsidRPr="00844A41">
              <w:rPr>
                <w:sz w:val="22"/>
                <w:szCs w:val="22"/>
                <w:lang w:eastAsia="ru-RU"/>
              </w:rPr>
              <w:t>Перевод клиента с «Интернет-Клиент» на «Свой бизнес»</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44A41" w:rsidP="00844A41">
            <w:pPr>
              <w:jc w:val="center"/>
              <w:rPr>
                <w:sz w:val="22"/>
                <w:szCs w:val="22"/>
                <w:lang w:eastAsia="ru-RU"/>
              </w:rPr>
            </w:pPr>
            <w:r w:rsidRPr="00844A41">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DF0C51" w:rsidRPr="008D0185" w:rsidRDefault="00DF0C51" w:rsidP="00A71DC3">
            <w:pPr>
              <w:rPr>
                <w:sz w:val="20"/>
                <w:szCs w:val="20"/>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lastRenderedPageBreak/>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844A41" w:rsidRPr="00844A41" w:rsidRDefault="00844A41" w:rsidP="00844A41">
            <w:pPr>
              <w:spacing w:before="40"/>
              <w:jc w:val="both"/>
              <w:rPr>
                <w:bCs/>
                <w:sz w:val="20"/>
                <w:szCs w:val="20"/>
              </w:rPr>
            </w:pPr>
            <w:r w:rsidRPr="00844A4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p>
          <w:p w:rsidR="00844A41" w:rsidRPr="00844A41" w:rsidRDefault="00844A41" w:rsidP="00844A41">
            <w:pPr>
              <w:spacing w:before="40"/>
              <w:jc w:val="both"/>
              <w:rPr>
                <w:bCs/>
                <w:sz w:val="20"/>
                <w:szCs w:val="20"/>
              </w:rPr>
            </w:pPr>
            <w:r w:rsidRPr="00844A41">
              <w:rPr>
                <w:bCs/>
                <w:sz w:val="20"/>
                <w:szCs w:val="20"/>
              </w:rPr>
              <w:t>за месяцем подключения клиента к системе ДБО.</w:t>
            </w:r>
          </w:p>
          <w:p w:rsidR="00844A41" w:rsidRPr="00844A41" w:rsidRDefault="00844A41" w:rsidP="00844A41">
            <w:pPr>
              <w:spacing w:before="40"/>
              <w:jc w:val="both"/>
              <w:rPr>
                <w:bCs/>
                <w:sz w:val="20"/>
                <w:szCs w:val="20"/>
              </w:rPr>
            </w:pPr>
            <w:r w:rsidRPr="00844A41">
              <w:rPr>
                <w:bCs/>
                <w:sz w:val="20"/>
                <w:szCs w:val="20"/>
              </w:rPr>
              <w:t xml:space="preserve">Комиссия взимается с клиента вне зависимости от количества подключенных к системе ДБО </w:t>
            </w:r>
          </w:p>
          <w:p w:rsidR="00844A41" w:rsidRPr="00844A41" w:rsidRDefault="00844A41" w:rsidP="00844A41">
            <w:pPr>
              <w:spacing w:before="40"/>
              <w:jc w:val="both"/>
              <w:rPr>
                <w:bCs/>
                <w:sz w:val="20"/>
                <w:szCs w:val="20"/>
              </w:rPr>
            </w:pPr>
            <w:r w:rsidRPr="00844A41">
              <w:rPr>
                <w:bCs/>
                <w:sz w:val="20"/>
                <w:szCs w:val="20"/>
              </w:rPr>
              <w:t>счетов данного клиента.</w:t>
            </w:r>
          </w:p>
          <w:p w:rsidR="00844A41" w:rsidRPr="00844A41" w:rsidRDefault="00844A41" w:rsidP="00844A41">
            <w:pPr>
              <w:spacing w:before="40"/>
              <w:jc w:val="both"/>
              <w:rPr>
                <w:bCs/>
                <w:sz w:val="20"/>
                <w:szCs w:val="20"/>
              </w:rPr>
            </w:pPr>
            <w:r w:rsidRPr="00844A41">
              <w:rPr>
                <w:bCs/>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844A41" w:rsidRPr="00844A41" w:rsidRDefault="00844A41" w:rsidP="00844A41">
            <w:pPr>
              <w:spacing w:before="40"/>
              <w:jc w:val="both"/>
              <w:rPr>
                <w:bCs/>
                <w:sz w:val="20"/>
                <w:szCs w:val="20"/>
              </w:rPr>
            </w:pPr>
            <w:r w:rsidRPr="00844A41">
              <w:rPr>
                <w:bCs/>
                <w:sz w:val="20"/>
                <w:szCs w:val="20"/>
              </w:rPr>
              <w:t xml:space="preserve">При пользовании клиентом услуг Банка по </w:t>
            </w:r>
            <w:proofErr w:type="spellStart"/>
            <w:r w:rsidRPr="00844A41">
              <w:rPr>
                <w:bCs/>
                <w:sz w:val="20"/>
                <w:szCs w:val="20"/>
              </w:rPr>
              <w:t>п.п</w:t>
            </w:r>
            <w:proofErr w:type="spellEnd"/>
            <w:r w:rsidRPr="00844A41">
              <w:rPr>
                <w:bCs/>
                <w:sz w:val="20"/>
                <w:szCs w:val="20"/>
              </w:rPr>
              <w:t xml:space="preserve">. 7.3.2-7.3.3 комиссия по п. 7.3.1 Банком </w:t>
            </w:r>
          </w:p>
          <w:p w:rsidR="00844A41" w:rsidRPr="00844A41" w:rsidRDefault="00844A41" w:rsidP="00844A41">
            <w:pPr>
              <w:spacing w:before="40"/>
              <w:jc w:val="both"/>
              <w:rPr>
                <w:bCs/>
                <w:sz w:val="20"/>
                <w:szCs w:val="20"/>
              </w:rPr>
            </w:pPr>
            <w:r w:rsidRPr="00844A41">
              <w:rPr>
                <w:bCs/>
                <w:sz w:val="20"/>
                <w:szCs w:val="20"/>
              </w:rPr>
              <w:t>не взимается.</w:t>
            </w:r>
          </w:p>
          <w:p w:rsidR="00B87D29" w:rsidRDefault="00844A41" w:rsidP="00844A41">
            <w:pPr>
              <w:spacing w:after="40"/>
              <w:jc w:val="both"/>
              <w:rPr>
                <w:bCs/>
                <w:sz w:val="20"/>
                <w:szCs w:val="20"/>
              </w:rPr>
            </w:pPr>
            <w:r w:rsidRPr="00844A41">
              <w:rPr>
                <w:bCs/>
                <w:sz w:val="20"/>
                <w:szCs w:val="20"/>
              </w:rPr>
              <w:t xml:space="preserve">Использование Мобильного приложения «Свой Бизнес </w:t>
            </w:r>
            <w:proofErr w:type="spellStart"/>
            <w:r w:rsidRPr="00844A41">
              <w:rPr>
                <w:bCs/>
                <w:sz w:val="20"/>
                <w:szCs w:val="20"/>
              </w:rPr>
              <w:t>Мобайл</w:t>
            </w:r>
            <w:proofErr w:type="spellEnd"/>
            <w:r w:rsidRPr="00844A41">
              <w:rPr>
                <w:bCs/>
                <w:sz w:val="20"/>
                <w:szCs w:val="20"/>
              </w:rPr>
              <w:t>» возможно только при условии подключения «Свой Бизнес».».</w:t>
            </w:r>
          </w:p>
          <w:p w:rsidR="00950045" w:rsidRPr="00950045" w:rsidRDefault="00950045" w:rsidP="00950045">
            <w:pPr>
              <w:spacing w:after="40"/>
              <w:jc w:val="both"/>
              <w:rPr>
                <w:sz w:val="20"/>
                <w:szCs w:val="20"/>
              </w:rPr>
            </w:pPr>
            <w:r w:rsidRPr="00950045">
              <w:rPr>
                <w:sz w:val="20"/>
                <w:szCs w:val="20"/>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950045" w:rsidRDefault="00950045" w:rsidP="00950045">
            <w:pPr>
              <w:spacing w:after="40"/>
              <w:jc w:val="both"/>
              <w:rPr>
                <w:sz w:val="20"/>
                <w:szCs w:val="20"/>
              </w:rPr>
            </w:pPr>
            <w:r w:rsidRPr="00950045">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w:t>
            </w:r>
            <w:r w:rsidRPr="00950045">
              <w:rPr>
                <w:sz w:val="20"/>
                <w:szCs w:val="20"/>
              </w:rPr>
              <w:lastRenderedPageBreak/>
              <w:t>комиссионное вознаграждение по п. 7.3.1 взимается в полном объеме вне зависимости от даты возобновления.</w:t>
            </w:r>
          </w:p>
          <w:p w:rsidR="007C71E6" w:rsidRPr="00B87D29" w:rsidRDefault="007C71E6" w:rsidP="00950045">
            <w:pPr>
              <w:spacing w:after="40"/>
              <w:jc w:val="both"/>
              <w:rPr>
                <w:sz w:val="20"/>
                <w:szCs w:val="20"/>
              </w:rPr>
            </w:pPr>
            <w:r w:rsidRPr="007C71E6">
              <w:rPr>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844A41" w:rsidRPr="00D30BB3" w:rsidTr="00B87D29">
        <w:trPr>
          <w:trHeight w:val="745"/>
        </w:trPr>
        <w:tc>
          <w:tcPr>
            <w:tcW w:w="1277" w:type="dxa"/>
            <w:vMerge/>
            <w:tcBorders>
              <w:left w:val="single" w:sz="4" w:space="0" w:color="auto"/>
              <w:bottom w:val="single" w:sz="4" w:space="0" w:color="auto"/>
              <w:right w:val="single" w:sz="4" w:space="0" w:color="auto"/>
            </w:tcBorders>
          </w:tcPr>
          <w:p w:rsidR="00844A41" w:rsidRPr="00F25BBA" w:rsidRDefault="00844A41"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44A41" w:rsidRPr="008D0185" w:rsidRDefault="00844A41" w:rsidP="00B87D29">
            <w:pPr>
              <w:pStyle w:val="a5"/>
              <w:numPr>
                <w:ilvl w:val="0"/>
                <w:numId w:val="13"/>
              </w:numPr>
              <w:tabs>
                <w:tab w:val="left" w:pos="423"/>
              </w:tabs>
              <w:ind w:left="34" w:firstLine="0"/>
              <w:rPr>
                <w:sz w:val="22"/>
                <w:szCs w:val="22"/>
                <w:lang w:eastAsia="ru-RU"/>
              </w:rPr>
            </w:pPr>
            <w:r>
              <w:rPr>
                <w:sz w:val="22"/>
                <w:szCs w:val="22"/>
                <w:lang w:eastAsia="ru-RU"/>
              </w:rPr>
              <w:t>«Свой Бизнес»</w:t>
            </w:r>
          </w:p>
        </w:tc>
        <w:tc>
          <w:tcPr>
            <w:tcW w:w="2420" w:type="dxa"/>
            <w:tcBorders>
              <w:left w:val="single" w:sz="4" w:space="0" w:color="auto"/>
              <w:bottom w:val="single" w:sz="4" w:space="0" w:color="auto"/>
              <w:right w:val="single" w:sz="4" w:space="0" w:color="auto"/>
            </w:tcBorders>
          </w:tcPr>
          <w:p w:rsidR="00844A41" w:rsidRDefault="00844A41" w:rsidP="00A71DC3">
            <w:pPr>
              <w:jc w:val="center"/>
              <w:rPr>
                <w:sz w:val="22"/>
                <w:szCs w:val="22"/>
                <w:lang w:eastAsia="ru-RU"/>
              </w:rPr>
            </w:pPr>
            <w:r w:rsidRPr="00844A41">
              <w:rPr>
                <w:sz w:val="22"/>
                <w:szCs w:val="22"/>
              </w:rPr>
              <w:t>900 руб. в месяц</w:t>
            </w:r>
          </w:p>
        </w:tc>
        <w:tc>
          <w:tcPr>
            <w:tcW w:w="2683" w:type="dxa"/>
            <w:vMerge/>
            <w:tcBorders>
              <w:left w:val="single" w:sz="4" w:space="0" w:color="auto"/>
              <w:right w:val="single" w:sz="4" w:space="0" w:color="auto"/>
            </w:tcBorders>
          </w:tcPr>
          <w:p w:rsidR="00844A41" w:rsidRPr="00CD19A2" w:rsidRDefault="00844A41"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 xml:space="preserve">для клиентов </w:t>
            </w:r>
            <w:r w:rsidR="00844A41" w:rsidRPr="00844A41">
              <w:rPr>
                <w:sz w:val="22"/>
                <w:szCs w:val="22"/>
                <w:lang w:eastAsia="ru-RU"/>
              </w:rPr>
              <w:t>«Банк-Клиент»/ «Интернет-Клиент»/«Мобильный банк»/«Свой Бизнес»</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C015D" w:rsidRDefault="00844A41" w:rsidP="007C71E6">
            <w:pPr>
              <w:pStyle w:val="a5"/>
              <w:numPr>
                <w:ilvl w:val="0"/>
                <w:numId w:val="13"/>
              </w:numPr>
              <w:tabs>
                <w:tab w:val="left" w:pos="423"/>
              </w:tabs>
              <w:ind w:left="34" w:firstLine="0"/>
              <w:jc w:val="both"/>
              <w:rPr>
                <w:sz w:val="22"/>
                <w:szCs w:val="22"/>
                <w:lang w:eastAsia="ru-RU"/>
              </w:rPr>
            </w:pPr>
            <w:r w:rsidRPr="00844A41">
              <w:rPr>
                <w:sz w:val="22"/>
                <w:szCs w:val="22"/>
                <w:lang w:eastAsia="ru-RU"/>
              </w:rPr>
              <w:t xml:space="preserve">для клиентов «Интернет-Клиент»/«Свой бизнес», являющихся садоводческими или огородническими некоммерческими товариществами </w:t>
            </w:r>
            <w:r w:rsidRPr="00844A41">
              <w:rPr>
                <w:sz w:val="22"/>
                <w:szCs w:val="22"/>
                <w:lang w:eastAsia="ru-RU"/>
              </w:rPr>
              <w:br/>
              <w:t xml:space="preserve">в соответствии с Федеральным законом от 29.07.2017 № 217-ФЗ </w:t>
            </w:r>
            <w:r w:rsidRPr="00844A41">
              <w:rPr>
                <w:sz w:val="22"/>
                <w:szCs w:val="22"/>
                <w:lang w:eastAsia="ru-RU"/>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844A41">
              <w:rPr>
                <w:sz w:val="22"/>
                <w:szCs w:val="22"/>
                <w:lang w:eastAsia="ru-RU"/>
              </w:rPr>
              <w:br/>
              <w:t>с Федеральным законом от 15.04.1998 № 66-ФЗ «О садоводческих, огороднических и дачных некоммерческих объединениях граждан»</w:t>
            </w:r>
          </w:p>
          <w:p w:rsidR="007C71E6" w:rsidRPr="007C71E6" w:rsidRDefault="007C71E6" w:rsidP="007C71E6">
            <w:pPr>
              <w:pStyle w:val="a5"/>
              <w:numPr>
                <w:ilvl w:val="0"/>
                <w:numId w:val="13"/>
              </w:numPr>
              <w:tabs>
                <w:tab w:val="left" w:pos="423"/>
              </w:tabs>
              <w:ind w:left="34" w:firstLine="0"/>
              <w:jc w:val="both"/>
              <w:rPr>
                <w:sz w:val="22"/>
                <w:szCs w:val="22"/>
                <w:lang w:eastAsia="ru-RU"/>
              </w:rPr>
            </w:pPr>
            <w:r w:rsidRPr="00321B3D">
              <w:t>для клиентов</w:t>
            </w:r>
            <w:r>
              <w:t xml:space="preserve">, </w:t>
            </w:r>
            <w:r w:rsidRPr="005E63F5">
              <w:t>имеющих обязательства перед АО «Россельхозбанк»</w:t>
            </w:r>
            <w:r>
              <w:t xml:space="preserve"> по кредитным сделкам*</w:t>
            </w:r>
            <w:r w:rsidRPr="00321B3D">
              <w:t>, в отношении которых введена любая из процедур, применяемых в деле о банкротстве в соответствии с Федеральным законом от 26.10.2002 №</w:t>
            </w:r>
            <w:r>
              <w:t> </w:t>
            </w:r>
            <w:r w:rsidRPr="00321B3D">
              <w:t>127-ФЗ «О несостоятельности (банкротстве)» или находящихся в процессе ликвидации</w:t>
            </w:r>
          </w:p>
        </w:tc>
        <w:tc>
          <w:tcPr>
            <w:tcW w:w="2420" w:type="dxa"/>
            <w:tcBorders>
              <w:left w:val="single" w:sz="4" w:space="0" w:color="auto"/>
              <w:bottom w:val="single" w:sz="4" w:space="0" w:color="auto"/>
              <w:right w:val="single" w:sz="4" w:space="0" w:color="auto"/>
            </w:tcBorders>
          </w:tcPr>
          <w:p w:rsidR="007C71E6" w:rsidRDefault="00143722" w:rsidP="00A71DC3">
            <w:pPr>
              <w:jc w:val="center"/>
              <w:rPr>
                <w:sz w:val="22"/>
                <w:szCs w:val="22"/>
                <w:lang w:eastAsia="ru-RU"/>
              </w:rPr>
            </w:pPr>
            <w:r>
              <w:rPr>
                <w:sz w:val="22"/>
                <w:szCs w:val="22"/>
                <w:lang w:eastAsia="ru-RU"/>
              </w:rPr>
              <w:t>не взимается</w:t>
            </w: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Default="007C71E6" w:rsidP="007C71E6">
            <w:pPr>
              <w:rPr>
                <w:sz w:val="22"/>
                <w:szCs w:val="22"/>
                <w:lang w:eastAsia="ru-RU"/>
              </w:rPr>
            </w:pPr>
          </w:p>
          <w:p w:rsidR="007C71E6" w:rsidRPr="007C71E6" w:rsidRDefault="007C71E6" w:rsidP="007C71E6">
            <w:pPr>
              <w:rPr>
                <w:sz w:val="22"/>
                <w:szCs w:val="22"/>
                <w:lang w:eastAsia="ru-RU"/>
              </w:rPr>
            </w:pPr>
          </w:p>
          <w:p w:rsidR="007C71E6" w:rsidRPr="007C71E6" w:rsidRDefault="007C71E6" w:rsidP="007C71E6">
            <w:pPr>
              <w:rPr>
                <w:sz w:val="22"/>
                <w:szCs w:val="22"/>
                <w:lang w:eastAsia="ru-RU"/>
              </w:rPr>
            </w:pPr>
          </w:p>
          <w:p w:rsidR="007C71E6" w:rsidRDefault="007C71E6" w:rsidP="007C71E6">
            <w:pPr>
              <w:rPr>
                <w:sz w:val="22"/>
                <w:szCs w:val="22"/>
                <w:lang w:eastAsia="ru-RU"/>
              </w:rPr>
            </w:pPr>
          </w:p>
          <w:p w:rsidR="002D1A67" w:rsidRPr="007C71E6" w:rsidRDefault="007C71E6" w:rsidP="007C71E6">
            <w:pPr>
              <w:rPr>
                <w:sz w:val="22"/>
                <w:szCs w:val="22"/>
                <w:lang w:val="en-US" w:eastAsia="ru-RU"/>
              </w:rPr>
            </w:pPr>
            <w:r>
              <w:rPr>
                <w:sz w:val="22"/>
                <w:szCs w:val="22"/>
                <w:lang w:val="en-US" w:eastAsia="ru-RU"/>
              </w:rPr>
              <w:t xml:space="preserve">       </w:t>
            </w:r>
            <w:proofErr w:type="spellStart"/>
            <w:r w:rsidRPr="007C71E6">
              <w:rPr>
                <w:sz w:val="22"/>
                <w:szCs w:val="22"/>
                <w:lang w:val="en-US" w:eastAsia="ru-RU"/>
              </w:rPr>
              <w:t>не</w:t>
            </w:r>
            <w:proofErr w:type="spellEnd"/>
            <w:r w:rsidRPr="007C71E6">
              <w:rPr>
                <w:sz w:val="22"/>
                <w:szCs w:val="22"/>
                <w:lang w:val="en-US" w:eastAsia="ru-RU"/>
              </w:rPr>
              <w:t xml:space="preserve"> </w:t>
            </w:r>
            <w:proofErr w:type="spellStart"/>
            <w:r w:rsidRPr="007C71E6">
              <w:rPr>
                <w:sz w:val="22"/>
                <w:szCs w:val="22"/>
                <w:lang w:val="en-US" w:eastAsia="ru-RU"/>
              </w:rPr>
              <w:t>взимается</w:t>
            </w:r>
            <w:proofErr w:type="spellEnd"/>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lastRenderedPageBreak/>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 xml:space="preserve">Услуга не предоставляется при подключении </w:t>
            </w:r>
            <w:r w:rsidR="00844A41" w:rsidRPr="00844A41">
              <w:rPr>
                <w:sz w:val="20"/>
                <w:szCs w:val="20"/>
                <w:lang w:eastAsia="ru-RU"/>
              </w:rPr>
              <w:t>к «Интернет-Клиент»</w:t>
            </w:r>
            <w:proofErr w:type="gramStart"/>
            <w:r w:rsidR="00844A41" w:rsidRPr="00844A41">
              <w:rPr>
                <w:sz w:val="20"/>
                <w:szCs w:val="20"/>
                <w:lang w:eastAsia="ru-RU"/>
              </w:rPr>
              <w:t>/«</w:t>
            </w:r>
            <w:proofErr w:type="gramEnd"/>
            <w:r w:rsidR="00844A41" w:rsidRPr="00844A41">
              <w:rPr>
                <w:sz w:val="20"/>
                <w:szCs w:val="20"/>
                <w:lang w:eastAsia="ru-RU"/>
              </w:rPr>
              <w:t>Свой Бизнес»</w:t>
            </w:r>
            <w:r w:rsidRPr="00237682">
              <w:rPr>
                <w:sz w:val="20"/>
                <w:szCs w:val="20"/>
                <w:lang w:eastAsia="ru-RU"/>
              </w:rPr>
              <w:t xml:space="preserve">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5C015D" w:rsidRPr="003C7F0E" w:rsidRDefault="005C015D" w:rsidP="00A71DC3">
            <w:pPr>
              <w:rPr>
                <w:sz w:val="20"/>
                <w:szCs w:val="20"/>
                <w:lang w:eastAsia="ru-RU"/>
              </w:rPr>
            </w:pP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 xml:space="preserve">При подключении </w:t>
            </w:r>
            <w:r w:rsidR="00844A41" w:rsidRPr="00844A41">
              <w:rPr>
                <w:sz w:val="20"/>
                <w:szCs w:val="20"/>
                <w:lang w:eastAsia="ru-RU"/>
              </w:rPr>
              <w:t>к «Интернет-Клиент»/«Свой Бизнес»</w:t>
            </w:r>
            <w:r w:rsidRPr="00237682">
              <w:rPr>
                <w:sz w:val="20"/>
                <w:szCs w:val="20"/>
                <w:lang w:eastAsia="ru-RU"/>
              </w:rPr>
              <w:t xml:space="preserve">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w:t>
            </w:r>
            <w:proofErr w:type="gramStart"/>
            <w:r w:rsidRPr="00237682">
              <w:rPr>
                <w:sz w:val="20"/>
                <w:szCs w:val="20"/>
              </w:rPr>
              <w:t>дней  с</w:t>
            </w:r>
            <w:proofErr w:type="gramEnd"/>
            <w:r w:rsidRPr="00237682">
              <w:rPr>
                <w:sz w:val="20"/>
                <w:szCs w:val="20"/>
              </w:rPr>
              <w:t xml:space="preserve">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00844A41" w:rsidRPr="00844A41">
              <w:rPr>
                <w:rFonts w:eastAsia="Times New Roman"/>
                <w:bCs/>
                <w:sz w:val="22"/>
                <w:szCs w:val="22"/>
                <w:lang w:eastAsia="ru-RU"/>
              </w:rPr>
              <w:t>к «Интернет-Клиент»/«Свой Бизнес»</w:t>
            </w:r>
            <w:r w:rsidRPr="00F25BBA">
              <w:rPr>
                <w:rFonts w:eastAsia="Times New Roman"/>
                <w:bCs/>
                <w:sz w:val="22"/>
                <w:szCs w:val="22"/>
                <w:lang w:eastAsia="ru-RU"/>
              </w:rPr>
              <w:t xml:space="preserve">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844A41" w:rsidP="00A71DC3">
            <w:pPr>
              <w:rPr>
                <w:sz w:val="20"/>
                <w:szCs w:val="20"/>
                <w:lang w:eastAsia="ru-RU"/>
              </w:rPr>
            </w:pPr>
            <w:r w:rsidRPr="00844A41">
              <w:rPr>
                <w:sz w:val="20"/>
                <w:szCs w:val="20"/>
                <w:lang w:eastAsia="ru-RU"/>
              </w:rPr>
              <w:t>Комиссия взимается в день получения клиентом ключевого носителя</w:t>
            </w:r>
            <w:r w:rsidR="00485EBC" w:rsidRPr="00237682">
              <w:rPr>
                <w:sz w:val="20"/>
                <w:szCs w:val="20"/>
                <w:lang w:eastAsia="ru-RU"/>
              </w:rPr>
              <w:t>.</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w:t>
            </w:r>
            <w:r w:rsidR="00844A41" w:rsidRPr="00844A41">
              <w:rPr>
                <w:sz w:val="20"/>
                <w:szCs w:val="20"/>
                <w:lang w:eastAsia="ru-RU"/>
              </w:rPr>
              <w:t>к «Интернет-Клиент»</w:t>
            </w:r>
            <w:proofErr w:type="gramStart"/>
            <w:r w:rsidR="00844A41" w:rsidRPr="00844A41">
              <w:rPr>
                <w:sz w:val="20"/>
                <w:szCs w:val="20"/>
                <w:lang w:eastAsia="ru-RU"/>
              </w:rPr>
              <w:t>/«</w:t>
            </w:r>
            <w:proofErr w:type="gramEnd"/>
            <w:r w:rsidR="00844A41" w:rsidRPr="00844A41">
              <w:rPr>
                <w:sz w:val="20"/>
                <w:szCs w:val="20"/>
                <w:lang w:eastAsia="ru-RU"/>
              </w:rPr>
              <w:t>Свой Бизнес»</w:t>
            </w:r>
            <w:r w:rsidR="00844A41">
              <w:rPr>
                <w:sz w:val="20"/>
                <w:szCs w:val="20"/>
                <w:lang w:eastAsia="ru-RU"/>
              </w:rPr>
              <w:t xml:space="preserve"> </w:t>
            </w:r>
            <w:r w:rsidRPr="00237682">
              <w:rPr>
                <w:sz w:val="20"/>
                <w:szCs w:val="20"/>
                <w:lang w:eastAsia="ru-RU"/>
              </w:rPr>
              <w:t>с использованием Личного кабинета.</w:t>
            </w:r>
          </w:p>
          <w:p w:rsidR="00485EBC" w:rsidRDefault="00485EBC" w:rsidP="00A71DC3">
            <w:pPr>
              <w:rPr>
                <w:sz w:val="20"/>
                <w:szCs w:val="20"/>
                <w:lang w:eastAsia="ru-RU"/>
              </w:rPr>
            </w:pPr>
            <w:r w:rsidRPr="00237682">
              <w:rPr>
                <w:sz w:val="20"/>
                <w:szCs w:val="20"/>
                <w:lang w:eastAsia="ru-RU"/>
              </w:rPr>
              <w:lastRenderedPageBreak/>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w:t>
            </w:r>
            <w:r w:rsidRPr="00F25BBA">
              <w:rPr>
                <w:sz w:val="22"/>
                <w:szCs w:val="22"/>
                <w:lang w:eastAsia="ru-RU"/>
              </w:rPr>
              <w:lastRenderedPageBreak/>
              <w:t>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lastRenderedPageBreak/>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w:t>
            </w:r>
            <w:proofErr w:type="gramStart"/>
            <w:r w:rsidRPr="00237682">
              <w:rPr>
                <w:sz w:val="20"/>
                <w:szCs w:val="20"/>
                <w:lang w:eastAsia="ru-RU"/>
              </w:rPr>
              <w:t>обмена  сертификата</w:t>
            </w:r>
            <w:proofErr w:type="gramEnd"/>
            <w:r w:rsidRPr="00237682">
              <w:rPr>
                <w:sz w:val="20"/>
                <w:szCs w:val="20"/>
                <w:lang w:eastAsia="ru-RU"/>
              </w:rPr>
              <w:t xml:space="preserve">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w:t>
            </w:r>
            <w:r w:rsidR="005970D5" w:rsidRPr="005970D5">
              <w:rPr>
                <w:sz w:val="20"/>
                <w:szCs w:val="20"/>
                <w:lang w:eastAsia="ru-RU"/>
              </w:rPr>
              <w:t xml:space="preserve">от даты заключения Удостоверяющего центра </w:t>
            </w:r>
            <w:r w:rsidR="005970D5" w:rsidRPr="005970D5">
              <w:rPr>
                <w:sz w:val="20"/>
                <w:szCs w:val="20"/>
                <w:lang w:eastAsia="ru-RU"/>
              </w:rPr>
              <w:lastRenderedPageBreak/>
              <w:t>АО «Россельхозбанк»/заключения экспертной группы</w:t>
            </w:r>
            <w:r w:rsidRPr="00237682">
              <w:rPr>
                <w:sz w:val="20"/>
                <w:szCs w:val="20"/>
                <w:lang w:eastAsia="ru-RU"/>
              </w:rPr>
              <w:t>.</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B87D29">
              <w:rPr>
                <w:bCs/>
                <w:iCs/>
                <w:sz w:val="20"/>
                <w:szCs w:val="20"/>
              </w:rPr>
              <w:t>Банком,  осуществляется</w:t>
            </w:r>
            <w:proofErr w:type="gramEnd"/>
            <w:r w:rsidRPr="00B87D29">
              <w:rPr>
                <w:bCs/>
                <w:iCs/>
                <w:sz w:val="20"/>
                <w:szCs w:val="20"/>
              </w:rPr>
              <w:t xml:space="preserve">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EF14F1" w:rsidRPr="00EF14F1">
              <w:rPr>
                <w:sz w:val="20"/>
                <w:szCs w:val="20"/>
                <w:lang w:eastAsia="ru-RU"/>
              </w:rPr>
              <w:t>по «Интернет-Клиент»/«Свой Бизнес»</w:t>
            </w:r>
            <w:r w:rsidRPr="00237682">
              <w:rPr>
                <w:sz w:val="20"/>
                <w:szCs w:val="20"/>
                <w:lang w:eastAsia="ru-RU"/>
              </w:rPr>
              <w:t xml:space="preserve">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lastRenderedPageBreak/>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EF14F1" w:rsidP="004352F7">
            <w:pPr>
              <w:rPr>
                <w:bCs/>
                <w:sz w:val="20"/>
                <w:szCs w:val="20"/>
              </w:rPr>
            </w:pPr>
            <w:r w:rsidRPr="00EF14F1">
              <w:rPr>
                <w:bCs/>
                <w:sz w:val="20"/>
                <w:szCs w:val="20"/>
              </w:rPr>
              <w:t>Услуга доступна в «Интернет-Клиент», «Мобильный банк», «Свой Бизнес»</w:t>
            </w:r>
            <w:r w:rsidR="004352F7"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r w:rsidR="00FE1C49" w:rsidRPr="00D30BB3" w:rsidTr="00A71DC3">
        <w:tc>
          <w:tcPr>
            <w:tcW w:w="1277"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Pr>
                <w:sz w:val="22"/>
                <w:szCs w:val="22"/>
                <w:lang w:eastAsia="ru-RU"/>
              </w:rPr>
              <w:t>7.8.</w:t>
            </w:r>
          </w:p>
        </w:tc>
        <w:tc>
          <w:tcPr>
            <w:tcW w:w="3969" w:type="dxa"/>
            <w:tcBorders>
              <w:top w:val="single" w:sz="4" w:space="0" w:color="auto"/>
              <w:left w:val="single" w:sz="4" w:space="0" w:color="auto"/>
              <w:bottom w:val="single" w:sz="4" w:space="0" w:color="auto"/>
              <w:right w:val="single" w:sz="4" w:space="0" w:color="auto"/>
            </w:tcBorders>
          </w:tcPr>
          <w:p w:rsidR="00FE1C49" w:rsidRPr="00FE1C49" w:rsidRDefault="00FE1C49" w:rsidP="00FE1C49">
            <w:pPr>
              <w:rPr>
                <w:sz w:val="22"/>
                <w:szCs w:val="22"/>
                <w:lang w:eastAsia="ru-RU"/>
              </w:rPr>
            </w:pPr>
            <w:r w:rsidRPr="00FE1C49">
              <w:rPr>
                <w:sz w:val="22"/>
                <w:szCs w:val="22"/>
                <w:lang w:eastAsia="ru-RU"/>
              </w:rPr>
              <w:t>Получение одноразового пароля (кода подтверждения) посредством SMS-</w:t>
            </w:r>
            <w:r w:rsidRPr="00FE1C49">
              <w:rPr>
                <w:sz w:val="22"/>
                <w:szCs w:val="22"/>
                <w:lang w:eastAsia="ru-RU"/>
              </w:rPr>
              <w:lastRenderedPageBreak/>
              <w:t xml:space="preserve">сообщения для авторизации и/или формирования электронной подписи </w:t>
            </w:r>
          </w:p>
          <w:p w:rsidR="00FE1C49" w:rsidRDefault="00FE1C49" w:rsidP="00FE1C49">
            <w:pPr>
              <w:rPr>
                <w:sz w:val="22"/>
                <w:szCs w:val="22"/>
                <w:lang w:eastAsia="ru-RU"/>
              </w:rPr>
            </w:pPr>
            <w:r w:rsidRPr="00FE1C49">
              <w:rPr>
                <w:sz w:val="22"/>
                <w:szCs w:val="22"/>
                <w:lang w:eastAsia="ru-RU"/>
              </w:rPr>
              <w:t>в «Свой Бизнес»</w:t>
            </w:r>
          </w:p>
        </w:tc>
        <w:tc>
          <w:tcPr>
            <w:tcW w:w="2420" w:type="dxa"/>
            <w:tcBorders>
              <w:top w:val="single" w:sz="4" w:space="0" w:color="auto"/>
              <w:left w:val="single" w:sz="4" w:space="0" w:color="auto"/>
              <w:bottom w:val="single" w:sz="4" w:space="0" w:color="auto"/>
              <w:right w:val="single" w:sz="4" w:space="0" w:color="auto"/>
            </w:tcBorders>
          </w:tcPr>
          <w:p w:rsidR="00FE1C49" w:rsidRDefault="00FE1C49" w:rsidP="00A71DC3">
            <w:pPr>
              <w:jc w:val="center"/>
              <w:rPr>
                <w:sz w:val="22"/>
                <w:szCs w:val="22"/>
                <w:lang w:eastAsia="ru-RU"/>
              </w:rPr>
            </w:pPr>
            <w:r w:rsidRPr="00FE1C49">
              <w:rPr>
                <w:sz w:val="22"/>
                <w:szCs w:val="22"/>
                <w:lang w:eastAsia="ru-RU"/>
              </w:rPr>
              <w:lastRenderedPageBreak/>
              <w:t>Не взимается</w:t>
            </w:r>
          </w:p>
        </w:tc>
        <w:tc>
          <w:tcPr>
            <w:tcW w:w="2683" w:type="dxa"/>
            <w:tcBorders>
              <w:top w:val="single" w:sz="4" w:space="0" w:color="auto"/>
              <w:left w:val="single" w:sz="4" w:space="0" w:color="auto"/>
              <w:bottom w:val="single" w:sz="4" w:space="0" w:color="auto"/>
              <w:right w:val="single" w:sz="4" w:space="0" w:color="auto"/>
            </w:tcBorders>
          </w:tcPr>
          <w:p w:rsidR="00FE1C49" w:rsidRPr="004352F7" w:rsidRDefault="00FE1C49" w:rsidP="004352F7">
            <w:pPr>
              <w:rPr>
                <w:bCs/>
                <w:sz w:val="20"/>
                <w:szCs w:val="20"/>
              </w:rPr>
            </w:pPr>
            <w:r w:rsidRPr="00FE1C49">
              <w:rPr>
                <w:bCs/>
                <w:sz w:val="20"/>
                <w:szCs w:val="20"/>
              </w:rPr>
              <w:t xml:space="preserve">В случае введения тарифа указанная комиссия облагается НДС, сумма </w:t>
            </w:r>
            <w:r w:rsidRPr="00FE1C49">
              <w:rPr>
                <w:bCs/>
                <w:sz w:val="20"/>
                <w:szCs w:val="20"/>
              </w:rPr>
              <w:lastRenderedPageBreak/>
              <w:t>которого взимается дополнительно.»</w:t>
            </w:r>
          </w:p>
        </w:tc>
      </w:tr>
      <w:tr w:rsidR="00177DFC" w:rsidRPr="00D30BB3" w:rsidTr="00BF4C6B">
        <w:tc>
          <w:tcPr>
            <w:tcW w:w="1277" w:type="dxa"/>
            <w:tcBorders>
              <w:top w:val="single" w:sz="4" w:space="0" w:color="auto"/>
              <w:left w:val="single" w:sz="4" w:space="0" w:color="auto"/>
              <w:bottom w:val="single" w:sz="4" w:space="0" w:color="auto"/>
              <w:right w:val="single" w:sz="4" w:space="0" w:color="auto"/>
            </w:tcBorders>
          </w:tcPr>
          <w:p w:rsidR="00177DFC" w:rsidRDefault="00177DFC" w:rsidP="00A71DC3">
            <w:pPr>
              <w:jc w:val="center"/>
              <w:rPr>
                <w:sz w:val="22"/>
                <w:szCs w:val="22"/>
                <w:lang w:eastAsia="ru-RU"/>
              </w:rPr>
            </w:pPr>
            <w:r>
              <w:rPr>
                <w:sz w:val="22"/>
                <w:szCs w:val="22"/>
                <w:lang w:eastAsia="ru-RU"/>
              </w:rPr>
              <w:lastRenderedPageBreak/>
              <w:t>7.9.</w:t>
            </w:r>
          </w:p>
        </w:tc>
        <w:tc>
          <w:tcPr>
            <w:tcW w:w="9072" w:type="dxa"/>
            <w:gridSpan w:val="3"/>
            <w:tcBorders>
              <w:top w:val="single" w:sz="4" w:space="0" w:color="auto"/>
              <w:left w:val="single" w:sz="4" w:space="0" w:color="auto"/>
              <w:bottom w:val="single" w:sz="4" w:space="0" w:color="auto"/>
              <w:right w:val="single" w:sz="4" w:space="0" w:color="auto"/>
            </w:tcBorders>
          </w:tcPr>
          <w:p w:rsidR="00177DFC" w:rsidRPr="00FE1C49" w:rsidRDefault="00177DFC" w:rsidP="004352F7">
            <w:pPr>
              <w:rPr>
                <w:bCs/>
                <w:sz w:val="20"/>
                <w:szCs w:val="20"/>
              </w:rPr>
            </w:pPr>
            <w:r w:rsidRPr="00177DFC">
              <w:rPr>
                <w:sz w:val="22"/>
                <w:szCs w:val="22"/>
                <w:lang w:eastAsia="ru-RU"/>
              </w:rPr>
              <w:t>Сервис «SMS информирование»</w:t>
            </w:r>
          </w:p>
        </w:tc>
      </w:tr>
      <w:tr w:rsidR="00177DFC" w:rsidRPr="00D30BB3" w:rsidTr="00A71DC3">
        <w:tc>
          <w:tcPr>
            <w:tcW w:w="1277" w:type="dxa"/>
            <w:tcBorders>
              <w:top w:val="single" w:sz="4" w:space="0" w:color="auto"/>
              <w:left w:val="single" w:sz="4" w:space="0" w:color="auto"/>
              <w:bottom w:val="single" w:sz="4" w:space="0" w:color="auto"/>
              <w:right w:val="single" w:sz="4" w:space="0" w:color="auto"/>
            </w:tcBorders>
          </w:tcPr>
          <w:p w:rsidR="00536838" w:rsidRPr="008139A5" w:rsidRDefault="00536838" w:rsidP="00536838">
            <w:pPr>
              <w:tabs>
                <w:tab w:val="left" w:pos="708"/>
                <w:tab w:val="center" w:pos="4677"/>
                <w:tab w:val="right" w:pos="9355"/>
              </w:tabs>
              <w:spacing w:before="40"/>
              <w:jc w:val="center"/>
              <w:rPr>
                <w:lang w:eastAsia="x-none"/>
              </w:rPr>
            </w:pPr>
            <w:r w:rsidRPr="008139A5">
              <w:rPr>
                <w:lang w:eastAsia="x-none"/>
              </w:rPr>
              <w:t>7.</w:t>
            </w:r>
            <w:r>
              <w:rPr>
                <w:lang w:val="en-US" w:eastAsia="x-none"/>
              </w:rPr>
              <w:t>9</w:t>
            </w:r>
            <w:r w:rsidRPr="008139A5">
              <w:rPr>
                <w:lang w:eastAsia="x-none"/>
              </w:rPr>
              <w:t>.1.</w:t>
            </w:r>
          </w:p>
          <w:p w:rsidR="00177DFC" w:rsidRDefault="00177DFC" w:rsidP="00536838">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sz w:val="22"/>
                <w:szCs w:val="22"/>
                <w:lang w:eastAsia="ru-RU"/>
              </w:rPr>
            </w:pPr>
            <w:r w:rsidRPr="00177DFC">
              <w:rPr>
                <w:sz w:val="22"/>
                <w:szCs w:val="22"/>
                <w:lang w:eastAsia="ru-RU"/>
              </w:rPr>
              <w:t xml:space="preserve">Комиссионное вознаграждение (абонентская плата) </w:t>
            </w:r>
          </w:p>
          <w:p w:rsidR="00177DFC" w:rsidRPr="00FE1C49" w:rsidRDefault="00177DFC" w:rsidP="00177DFC">
            <w:pPr>
              <w:rPr>
                <w:sz w:val="22"/>
                <w:szCs w:val="22"/>
                <w:lang w:eastAsia="ru-RU"/>
              </w:rPr>
            </w:pPr>
            <w:r w:rsidRPr="00177DFC">
              <w:rPr>
                <w:sz w:val="22"/>
                <w:szCs w:val="22"/>
                <w:lang w:eastAsia="ru-RU"/>
              </w:rPr>
              <w:t>за сервис «SMS информирование» (далее – Сервис) в рамках операций по счетам Клиента</w:t>
            </w:r>
          </w:p>
        </w:tc>
        <w:tc>
          <w:tcPr>
            <w:tcW w:w="2420"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jc w:val="center"/>
              <w:rPr>
                <w:sz w:val="22"/>
                <w:szCs w:val="22"/>
                <w:lang w:eastAsia="ru-RU"/>
              </w:rPr>
            </w:pPr>
            <w:r w:rsidRPr="00177DFC">
              <w:rPr>
                <w:sz w:val="22"/>
                <w:szCs w:val="22"/>
                <w:lang w:eastAsia="ru-RU"/>
              </w:rPr>
              <w:t xml:space="preserve">189 руб. ежемесячно за каждый банковский счет, подключенный </w:t>
            </w:r>
          </w:p>
          <w:p w:rsidR="00177DFC" w:rsidRPr="00177DFC" w:rsidRDefault="00177DFC" w:rsidP="00177DFC">
            <w:pPr>
              <w:jc w:val="center"/>
              <w:rPr>
                <w:sz w:val="22"/>
                <w:szCs w:val="22"/>
                <w:lang w:eastAsia="ru-RU"/>
              </w:rPr>
            </w:pPr>
            <w:r w:rsidRPr="00177DFC">
              <w:rPr>
                <w:sz w:val="22"/>
                <w:szCs w:val="22"/>
                <w:lang w:eastAsia="ru-RU"/>
              </w:rPr>
              <w:t xml:space="preserve">к Сервису, </w:t>
            </w:r>
          </w:p>
          <w:p w:rsidR="00177DFC" w:rsidRPr="00FE1C49" w:rsidRDefault="00177DFC" w:rsidP="00177DFC">
            <w:pPr>
              <w:jc w:val="center"/>
              <w:rPr>
                <w:sz w:val="22"/>
                <w:szCs w:val="22"/>
                <w:lang w:eastAsia="ru-RU"/>
              </w:rPr>
            </w:pPr>
            <w:r w:rsidRPr="00177DFC">
              <w:rPr>
                <w:sz w:val="22"/>
                <w:szCs w:val="22"/>
                <w:lang w:eastAsia="ru-RU"/>
              </w:rPr>
              <w:t>и за каждый телефонный номер</w:t>
            </w:r>
          </w:p>
        </w:tc>
        <w:tc>
          <w:tcPr>
            <w:tcW w:w="2683" w:type="dxa"/>
            <w:tcBorders>
              <w:top w:val="single" w:sz="4" w:space="0" w:color="auto"/>
              <w:left w:val="single" w:sz="4" w:space="0" w:color="auto"/>
              <w:bottom w:val="single" w:sz="4" w:space="0" w:color="auto"/>
              <w:right w:val="single" w:sz="4" w:space="0" w:color="auto"/>
            </w:tcBorders>
          </w:tcPr>
          <w:p w:rsidR="00177DFC" w:rsidRPr="00177DFC" w:rsidRDefault="00177DFC" w:rsidP="00177DFC">
            <w:pPr>
              <w:rPr>
                <w:bCs/>
                <w:sz w:val="20"/>
                <w:szCs w:val="20"/>
              </w:rPr>
            </w:pPr>
            <w:r w:rsidRPr="00177DFC">
              <w:rPr>
                <w:bCs/>
                <w:sz w:val="20"/>
                <w:szCs w:val="20"/>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177DFC" w:rsidRPr="00177DFC" w:rsidRDefault="00177DFC" w:rsidP="00177DFC">
            <w:pPr>
              <w:rPr>
                <w:bCs/>
                <w:sz w:val="20"/>
                <w:szCs w:val="20"/>
              </w:rPr>
            </w:pPr>
            <w:r w:rsidRPr="00177DFC">
              <w:rPr>
                <w:bCs/>
                <w:sz w:val="20"/>
                <w:szCs w:val="20"/>
              </w:rPr>
              <w:t xml:space="preserve">При подключении Сервиса до 15-го числа календарного месяца комиссия за текущий месяц взимается </w:t>
            </w:r>
          </w:p>
          <w:p w:rsidR="00177DFC" w:rsidRPr="00177DFC" w:rsidRDefault="00177DFC" w:rsidP="00177DFC">
            <w:pPr>
              <w:rPr>
                <w:bCs/>
                <w:sz w:val="20"/>
                <w:szCs w:val="20"/>
              </w:rPr>
            </w:pPr>
            <w:r w:rsidRPr="00177DFC">
              <w:rPr>
                <w:bCs/>
                <w:sz w:val="20"/>
                <w:szCs w:val="20"/>
              </w:rPr>
              <w:t xml:space="preserve">в размере 100%. При подключении Сервиса с 15-го числа календарного месяца и позднее, комиссия </w:t>
            </w:r>
          </w:p>
          <w:p w:rsidR="00177DFC" w:rsidRPr="00177DFC" w:rsidRDefault="00177DFC" w:rsidP="00177DFC">
            <w:pPr>
              <w:rPr>
                <w:bCs/>
                <w:sz w:val="20"/>
                <w:szCs w:val="20"/>
              </w:rPr>
            </w:pPr>
            <w:r w:rsidRPr="00177DFC">
              <w:rPr>
                <w:bCs/>
                <w:sz w:val="20"/>
                <w:szCs w:val="20"/>
              </w:rPr>
              <w:t xml:space="preserve">за текущий месяц взимается в размере 50% от расчетной величины. </w:t>
            </w:r>
          </w:p>
          <w:p w:rsidR="00177DFC" w:rsidRPr="00177DFC" w:rsidRDefault="00177DFC" w:rsidP="00177DFC">
            <w:pPr>
              <w:rPr>
                <w:bCs/>
                <w:sz w:val="20"/>
                <w:szCs w:val="20"/>
              </w:rPr>
            </w:pPr>
            <w:r w:rsidRPr="00177DFC">
              <w:rPr>
                <w:bCs/>
                <w:sz w:val="20"/>
                <w:szCs w:val="20"/>
              </w:rPr>
              <w:t xml:space="preserve">Комиссия взимается независимо </w:t>
            </w:r>
          </w:p>
          <w:p w:rsidR="00177DFC" w:rsidRPr="00FE1C49" w:rsidRDefault="00177DFC" w:rsidP="00177DFC">
            <w:pPr>
              <w:rPr>
                <w:bCs/>
                <w:sz w:val="20"/>
                <w:szCs w:val="20"/>
              </w:rPr>
            </w:pPr>
            <w:r w:rsidRPr="00177DFC">
              <w:rPr>
                <w:bCs/>
                <w:sz w:val="20"/>
                <w:szCs w:val="20"/>
              </w:rPr>
              <w:t>от наличия операций по счету Клиента, подключенного к Сервису (не пересчитывается/ не возмещается при отсутствии операций по счету).».</w:t>
            </w:r>
          </w:p>
        </w:tc>
      </w:tr>
    </w:tbl>
    <w:p w:rsidR="00237682" w:rsidRPr="00F25BBA" w:rsidRDefault="00237682" w:rsidP="00237682">
      <w:pPr>
        <w:jc w:val="both"/>
        <w:rPr>
          <w:sz w:val="22"/>
          <w:szCs w:val="22"/>
          <w:lang w:eastAsia="ru-RU"/>
        </w:rPr>
      </w:pPr>
      <w:r w:rsidRPr="00F25BBA">
        <w:rPr>
          <w:sz w:val="22"/>
          <w:szCs w:val="22"/>
          <w:lang w:eastAsia="ru-RU"/>
        </w:rPr>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 xml:space="preserve">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w:t>
      </w:r>
      <w:r w:rsidRPr="0021151F">
        <w:rPr>
          <w:sz w:val="22"/>
          <w:szCs w:val="22"/>
          <w:lang w:eastAsia="ru-RU"/>
        </w:rPr>
        <w:lastRenderedPageBreak/>
        <w:t>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w:t>
      </w:r>
      <w:r w:rsidR="00923B03">
        <w:rPr>
          <w:sz w:val="22"/>
          <w:szCs w:val="22"/>
        </w:rPr>
        <w:t xml:space="preserve">циям, совершаемым через </w:t>
      </w:r>
      <w:r w:rsidRPr="0021151F">
        <w:rPr>
          <w:sz w:val="22"/>
          <w:szCs w:val="22"/>
        </w:rPr>
        <w:t>«Мобильный банк»</w:t>
      </w:r>
      <w:proofErr w:type="gramStart"/>
      <w:r w:rsidR="00923B03">
        <w:rPr>
          <w:sz w:val="22"/>
          <w:szCs w:val="22"/>
        </w:rPr>
        <w:t>/»Мобильное</w:t>
      </w:r>
      <w:proofErr w:type="gramEnd"/>
      <w:r w:rsidR="00923B03">
        <w:rPr>
          <w:sz w:val="22"/>
          <w:szCs w:val="22"/>
        </w:rPr>
        <w:t xml:space="preserve"> приложение «Свой Бизнес </w:t>
      </w:r>
      <w:proofErr w:type="spellStart"/>
      <w:r w:rsidR="00923B03">
        <w:rPr>
          <w:sz w:val="22"/>
          <w:szCs w:val="22"/>
        </w:rPr>
        <w:t>Мобайл</w:t>
      </w:r>
      <w:proofErr w:type="spellEnd"/>
      <w:r w:rsidR="00923B03">
        <w:rPr>
          <w:sz w:val="22"/>
          <w:szCs w:val="22"/>
        </w:rPr>
        <w:t>»</w:t>
      </w:r>
      <w:r w:rsidRPr="0021151F">
        <w:rPr>
          <w:sz w:val="22"/>
          <w:szCs w:val="22"/>
        </w:rPr>
        <w:t>,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1" w:name="_Toc510624758"/>
      <w:bookmarkStart w:id="12" w:name="_Toc68542216"/>
      <w:r w:rsidRPr="00F25BBA">
        <w:t>8. Хранение ценностей клиентов в хранилище ценностей Банка</w:t>
      </w:r>
      <w:bookmarkEnd w:id="11"/>
      <w:bookmarkEnd w:id="12"/>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3" w:name="_Toc510624759"/>
      <w:bookmarkStart w:id="14" w:name="_Toc68542217"/>
      <w:r w:rsidRPr="00F25BBA">
        <w:t>9. Аренда клиентами индивидуальных сейфовых ячеек</w:t>
      </w:r>
      <w:bookmarkEnd w:id="13"/>
      <w:bookmarkEnd w:id="14"/>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lastRenderedPageBreak/>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5" w:name="_Toc510624760"/>
      <w:bookmarkStart w:id="16" w:name="_Toc68542218"/>
      <w:r w:rsidRPr="00F25BBA">
        <w:t>10. Услуги инкассации по отдельному договору</w:t>
      </w:r>
      <w:r>
        <w:t xml:space="preserve"> </w:t>
      </w:r>
      <w:r w:rsidRPr="00F25BBA">
        <w:t>с Российским объединением инкассации Банка России</w:t>
      </w:r>
      <w:bookmarkEnd w:id="15"/>
      <w:bookmarkEnd w:id="16"/>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Прием, пересчет денежной наличности, поступившей в инкассаторских сумках или других средствах для упаковки </w:t>
            </w:r>
            <w:r w:rsidRPr="00F25BBA">
              <w:rPr>
                <w:sz w:val="22"/>
                <w:szCs w:val="22"/>
              </w:rPr>
              <w:lastRenderedPageBreak/>
              <w:t>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lastRenderedPageBreak/>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lastRenderedPageBreak/>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lastRenderedPageBreak/>
              <w:t xml:space="preserve">Комиссия взимается                от суммы денежной наличности, поступившей </w:t>
            </w:r>
            <w:r w:rsidRPr="00237682">
              <w:rPr>
                <w:sz w:val="20"/>
                <w:szCs w:val="20"/>
              </w:rPr>
              <w:lastRenderedPageBreak/>
              <w:t>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Хранение </w:t>
            </w:r>
            <w:proofErr w:type="spellStart"/>
            <w:r w:rsidRPr="00F25BBA">
              <w:rPr>
                <w:sz w:val="22"/>
                <w:szCs w:val="22"/>
                <w:lang w:eastAsia="ru-RU"/>
              </w:rPr>
              <w:t>проинкассированной</w:t>
            </w:r>
            <w:proofErr w:type="spellEnd"/>
            <w:r w:rsidRPr="00F25BBA">
              <w:rPr>
                <w:sz w:val="22"/>
                <w:szCs w:val="22"/>
                <w:lang w:eastAsia="ru-RU"/>
              </w:rPr>
              <w:t xml:space="preserve">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17" w:name="_Toc510624761"/>
      <w:bookmarkStart w:id="18" w:name="_Toc68542219"/>
      <w:r w:rsidRPr="00F25BBA">
        <w:t>11. Операции по покупке-продаже иностранной валюты</w:t>
      </w:r>
      <w:r w:rsidRPr="00F25BBA">
        <w:rPr>
          <w:rStyle w:val="a6"/>
          <w:b w:val="0"/>
          <w:sz w:val="22"/>
          <w:szCs w:val="22"/>
        </w:rPr>
        <w:t>1</w:t>
      </w:r>
      <w:bookmarkEnd w:id="17"/>
      <w:bookmarkEnd w:id="18"/>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 xml:space="preserve">Операция осуществляется Банком на основании распоряжений, </w:t>
            </w:r>
            <w:proofErr w:type="gramStart"/>
            <w:r w:rsidRPr="00F25BBA">
              <w:rPr>
                <w:sz w:val="22"/>
                <w:szCs w:val="22"/>
                <w:lang w:eastAsia="ru-RU"/>
              </w:rPr>
              <w:t>предоставленных  клиентом</w:t>
            </w:r>
            <w:proofErr w:type="gramEnd"/>
            <w:r w:rsidRPr="00F25BBA">
              <w:rPr>
                <w:sz w:val="22"/>
                <w:szCs w:val="22"/>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 xml:space="preserve">Операция осуществляется Банком на основании распоряжений, </w:t>
            </w:r>
            <w:proofErr w:type="gramStart"/>
            <w:r w:rsidRPr="00F25BBA">
              <w:rPr>
                <w:sz w:val="22"/>
                <w:szCs w:val="22"/>
                <w:lang w:eastAsia="ru-RU"/>
              </w:rPr>
              <w:t>предоставленных  клиентом</w:t>
            </w:r>
            <w:proofErr w:type="gramEnd"/>
            <w:r w:rsidRPr="00F25BBA">
              <w:rPr>
                <w:sz w:val="22"/>
                <w:szCs w:val="22"/>
                <w:lang w:eastAsia="ru-RU"/>
              </w:rPr>
              <w:t>.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lastRenderedPageBreak/>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w:t>
      </w:r>
      <w:proofErr w:type="gramStart"/>
      <w:r w:rsidRPr="00F25BBA">
        <w:rPr>
          <w:sz w:val="22"/>
          <w:szCs w:val="22"/>
          <w:lang w:eastAsia="ru-RU"/>
        </w:rPr>
        <w:t>Банка  и</w:t>
      </w:r>
      <w:proofErr w:type="gramEnd"/>
      <w:r w:rsidRPr="00F25BBA">
        <w:rPr>
          <w:sz w:val="22"/>
          <w:szCs w:val="22"/>
          <w:lang w:eastAsia="ru-RU"/>
        </w:rPr>
        <w:t xml:space="preserve">/или размер расчетной комиссии в течение дня. </w:t>
      </w:r>
    </w:p>
    <w:p w:rsidR="00665A91"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w:t>
      </w:r>
      <w:proofErr w:type="spellStart"/>
      <w:r w:rsidRPr="00F25BBA">
        <w:rPr>
          <w:sz w:val="22"/>
          <w:szCs w:val="22"/>
          <w:lang w:eastAsia="ru-RU"/>
        </w:rPr>
        <w:t>ие</w:t>
      </w:r>
      <w:proofErr w:type="spellEnd"/>
      <w:r w:rsidRPr="00F25BBA">
        <w:rPr>
          <w:sz w:val="22"/>
          <w:szCs w:val="22"/>
          <w:lang w:eastAsia="ru-RU"/>
        </w:rPr>
        <w:t>) на дату и время совершения операции, сообщаются клиенту после приема Банком к исполнению распоряжения/заявки.</w:t>
      </w:r>
    </w:p>
    <w:p w:rsidR="003C7F0E" w:rsidRDefault="003C7F0E" w:rsidP="00665A91">
      <w:pPr>
        <w:rPr>
          <w:sz w:val="22"/>
          <w:szCs w:val="22"/>
          <w:lang w:eastAsia="ru-RU"/>
        </w:rPr>
      </w:pPr>
    </w:p>
    <w:p w:rsidR="003C7F0E" w:rsidRDefault="003C7F0E" w:rsidP="003C7F0E">
      <w:pPr>
        <w:keepNext/>
        <w:spacing w:after="120"/>
        <w:jc w:val="center"/>
        <w:outlineLvl w:val="4"/>
        <w:rPr>
          <w:rFonts w:eastAsia="Times New Roman"/>
          <w:b/>
          <w:bCs/>
          <w:lang w:eastAsia="ru-RU"/>
        </w:rPr>
      </w:pPr>
      <w:r w:rsidRPr="00EF1CE7">
        <w:rPr>
          <w:rFonts w:eastAsia="Times New Roman"/>
          <w:b/>
          <w:bCs/>
          <w:lang w:eastAsia="ru-RU"/>
        </w:rPr>
        <w:t>12. Кредитные операции</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3C7F0E" w:rsidRPr="00DB303B" w:rsidTr="00935EC9">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935EC9">
            <w:pPr>
              <w:spacing w:before="120" w:after="120"/>
              <w:jc w:val="center"/>
              <w:rPr>
                <w:rFonts w:eastAsia="Times New Roman"/>
                <w:b/>
                <w:bCs/>
                <w:sz w:val="20"/>
                <w:szCs w:val="20"/>
                <w:lang w:eastAsia="ru-RU"/>
              </w:rPr>
            </w:pPr>
            <w:r w:rsidRPr="00DB303B">
              <w:rPr>
                <w:rFonts w:eastAsia="Times New Roman"/>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935EC9">
            <w:pPr>
              <w:spacing w:before="120" w:after="120"/>
              <w:jc w:val="center"/>
              <w:rPr>
                <w:rFonts w:eastAsia="Times New Roman"/>
                <w:b/>
                <w:bCs/>
                <w:sz w:val="20"/>
                <w:szCs w:val="20"/>
                <w:lang w:eastAsia="ru-RU"/>
              </w:rPr>
            </w:pPr>
            <w:r w:rsidRPr="00DB303B">
              <w:rPr>
                <w:rFonts w:eastAsia="Times New Roman"/>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935EC9">
            <w:pPr>
              <w:spacing w:before="120" w:after="120"/>
              <w:jc w:val="center"/>
              <w:rPr>
                <w:rFonts w:eastAsia="Times New Roman"/>
                <w:b/>
                <w:bCs/>
                <w:sz w:val="20"/>
                <w:szCs w:val="20"/>
                <w:lang w:eastAsia="ru-RU"/>
              </w:rPr>
            </w:pPr>
            <w:r w:rsidRPr="00DB303B">
              <w:rPr>
                <w:rFonts w:eastAsia="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3C7F0E" w:rsidRPr="00DB303B" w:rsidRDefault="003C7F0E" w:rsidP="00935EC9">
            <w:pPr>
              <w:spacing w:before="120" w:after="120"/>
              <w:jc w:val="center"/>
              <w:rPr>
                <w:rFonts w:eastAsia="Times New Roman"/>
                <w:b/>
                <w:bCs/>
                <w:sz w:val="20"/>
                <w:szCs w:val="20"/>
                <w:lang w:eastAsia="ru-RU"/>
              </w:rPr>
            </w:pPr>
            <w:r w:rsidRPr="00DB303B">
              <w:rPr>
                <w:rFonts w:eastAsia="Times New Roman"/>
                <w:b/>
                <w:bCs/>
                <w:sz w:val="20"/>
                <w:szCs w:val="20"/>
                <w:lang w:eastAsia="ru-RU"/>
              </w:rPr>
              <w:t>Примечание</w:t>
            </w:r>
          </w:p>
        </w:tc>
      </w:tr>
      <w:tr w:rsidR="003C7F0E" w:rsidRPr="00DB303B" w:rsidTr="00935EC9">
        <w:tc>
          <w:tcPr>
            <w:tcW w:w="851" w:type="dxa"/>
            <w:tcBorders>
              <w:top w:val="single" w:sz="4" w:space="0" w:color="auto"/>
              <w:left w:val="single" w:sz="4" w:space="0" w:color="auto"/>
              <w:bottom w:val="nil"/>
              <w:right w:val="single" w:sz="4" w:space="0" w:color="auto"/>
            </w:tcBorders>
            <w:hideMark/>
          </w:tcPr>
          <w:p w:rsidR="003C7F0E" w:rsidRPr="00E52639" w:rsidRDefault="003C7F0E" w:rsidP="00935EC9">
            <w:pPr>
              <w:tabs>
                <w:tab w:val="left" w:pos="0"/>
              </w:tabs>
              <w:spacing w:before="120"/>
              <w:jc w:val="center"/>
              <w:rPr>
                <w:rFonts w:eastAsia="Times New Roman"/>
                <w:bCs/>
                <w:lang w:eastAsia="ru-RU"/>
              </w:rPr>
            </w:pPr>
            <w:r w:rsidRPr="00E52639">
              <w:rPr>
                <w:rFonts w:eastAsia="Times New Roman"/>
                <w:bCs/>
                <w:lang w:eastAsia="ru-RU"/>
              </w:rPr>
              <w:t>12.1.</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935EC9">
            <w:pPr>
              <w:autoSpaceDE w:val="0"/>
              <w:autoSpaceDN w:val="0"/>
              <w:adjustRightInd w:val="0"/>
              <w:spacing w:before="120"/>
              <w:jc w:val="both"/>
              <w:rPr>
                <w:rFonts w:eastAsia="Times New Roman"/>
                <w:lang w:eastAsia="ru-RU"/>
              </w:rPr>
            </w:pPr>
            <w:r w:rsidRPr="00E52639">
              <w:rPr>
                <w:rFonts w:eastAsia="Times New Roman"/>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935EC9">
            <w:pPr>
              <w:widowControl w:val="0"/>
              <w:tabs>
                <w:tab w:val="left" w:pos="2844"/>
              </w:tabs>
              <w:spacing w:before="120"/>
              <w:jc w:val="center"/>
              <w:rPr>
                <w:rFonts w:eastAsia="Times New Roman"/>
                <w:lang w:eastAsia="ru-RU"/>
              </w:rPr>
            </w:pPr>
            <w:r w:rsidRPr="00E52639">
              <w:rPr>
                <w:rFonts w:eastAsia="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3C7F0E" w:rsidRPr="00E52639" w:rsidRDefault="003C7F0E" w:rsidP="00935EC9">
            <w:pPr>
              <w:spacing w:before="120" w:after="40"/>
              <w:jc w:val="both"/>
              <w:rPr>
                <w:rFonts w:eastAsia="Times New Roman"/>
                <w:lang w:eastAsia="ru-RU"/>
              </w:rPr>
            </w:pPr>
            <w:r w:rsidRPr="00E52639">
              <w:rPr>
                <w:rFonts w:eastAsia="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3C7F0E" w:rsidRPr="00E52639" w:rsidRDefault="003C7F0E" w:rsidP="00935EC9">
            <w:pPr>
              <w:spacing w:before="40" w:after="40"/>
              <w:jc w:val="both"/>
              <w:rPr>
                <w:rFonts w:eastAsia="Times New Roman"/>
                <w:lang w:eastAsia="ru-RU"/>
              </w:rPr>
            </w:pPr>
            <w:r w:rsidRPr="00E52639">
              <w:rPr>
                <w:rFonts w:eastAsia="Times New Roman"/>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w:t>
            </w:r>
            <w:r w:rsidRPr="00E52639">
              <w:rPr>
                <w:rFonts w:eastAsia="Times New Roman"/>
                <w:lang w:eastAsia="ru-RU"/>
              </w:rPr>
              <w:lastRenderedPageBreak/>
              <w:t>день заключения соответствующего дополнительного соглашения к договору</w:t>
            </w: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935EC9">
            <w:pPr>
              <w:autoSpaceDE w:val="0"/>
              <w:autoSpaceDN w:val="0"/>
              <w:adjustRightInd w:val="0"/>
              <w:spacing w:before="40"/>
              <w:jc w:val="both"/>
              <w:rPr>
                <w:rFonts w:eastAsia="Times New Roman"/>
                <w:lang w:eastAsia="ru-RU"/>
              </w:rPr>
            </w:pPr>
            <w:r w:rsidRPr="00E52639">
              <w:rPr>
                <w:rFonts w:eastAsia="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jc w:val="center"/>
              <w:rPr>
                <w:rFonts w:eastAsia="Times New Roman"/>
                <w:lang w:eastAsia="ru-RU"/>
              </w:rPr>
            </w:pPr>
            <w:r w:rsidRPr="00E52639">
              <w:rPr>
                <w:rFonts w:eastAsia="Times New Roman"/>
                <w:lang w:eastAsia="ru-RU"/>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935EC9">
            <w:pPr>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tabs>
                <w:tab w:val="left" w:pos="0"/>
              </w:tabs>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autoSpaceDE w:val="0"/>
              <w:autoSpaceDN w:val="0"/>
              <w:adjustRightInd w:val="0"/>
              <w:spacing w:before="40"/>
              <w:jc w:val="both"/>
              <w:rPr>
                <w:rFonts w:eastAsia="Times New Roman"/>
                <w:lang w:eastAsia="ru-RU"/>
              </w:rPr>
            </w:pPr>
            <w:r w:rsidRPr="00E52639">
              <w:rPr>
                <w:rFonts w:eastAsia="Times New Roman"/>
                <w:lang w:eastAsia="ru-RU"/>
              </w:rPr>
              <w:t>- при кредитовании в рамках кредитного продукта «</w:t>
            </w:r>
            <w:proofErr w:type="spellStart"/>
            <w:r w:rsidRPr="00E52639">
              <w:rPr>
                <w:rFonts w:eastAsia="Times New Roman"/>
                <w:lang w:eastAsia="ru-RU"/>
              </w:rPr>
              <w:t>Агростарт</w:t>
            </w:r>
            <w:proofErr w:type="spellEnd"/>
            <w:r w:rsidRPr="00E52639">
              <w:rPr>
                <w:rFonts w:eastAsia="Times New Roman"/>
                <w:lang w:eastAsia="ru-RU"/>
              </w:rPr>
              <w:t xml:space="preserve">» в соответствии с Положением о </w:t>
            </w:r>
            <w:r w:rsidRPr="00E52639">
              <w:rPr>
                <w:rFonts w:eastAsia="Times New Roman"/>
                <w:lang w:eastAsia="ru-RU"/>
              </w:rPr>
              <w:lastRenderedPageBreak/>
              <w:t>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3C7F0E" w:rsidRPr="00E52639" w:rsidRDefault="003C7F0E" w:rsidP="00935EC9">
            <w:pPr>
              <w:widowControl w:val="0"/>
              <w:tabs>
                <w:tab w:val="left" w:pos="2844"/>
              </w:tabs>
              <w:spacing w:before="40"/>
              <w:jc w:val="center"/>
              <w:rPr>
                <w:rFonts w:eastAsia="Times New Roman"/>
                <w:lang w:eastAsia="ru-RU"/>
              </w:rPr>
            </w:pPr>
            <w:r w:rsidRPr="00E52639">
              <w:rPr>
                <w:rFonts w:eastAsia="Times New Roman"/>
                <w:lang w:eastAsia="ru-RU"/>
              </w:rPr>
              <w:lastRenderedPageBreak/>
              <w:t>Не взимается</w:t>
            </w:r>
          </w:p>
        </w:tc>
        <w:tc>
          <w:tcPr>
            <w:tcW w:w="2977" w:type="dxa"/>
            <w:vMerge/>
            <w:tcBorders>
              <w:top w:val="single" w:sz="4" w:space="0" w:color="auto"/>
              <w:left w:val="single" w:sz="4" w:space="0" w:color="auto"/>
              <w:bottom w:val="nil"/>
              <w:right w:val="single" w:sz="4" w:space="0" w:color="auto"/>
            </w:tcBorders>
            <w:vAlign w:val="center"/>
          </w:tcPr>
          <w:p w:rsidR="003C7F0E" w:rsidRPr="00E52639" w:rsidRDefault="003C7F0E" w:rsidP="00935EC9">
            <w:pPr>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bCs/>
              </w:rPr>
            </w:pPr>
            <w:r w:rsidRPr="00E52639">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r>
            <w:r w:rsidRPr="00E52639">
              <w:rPr>
                <w:bCs/>
              </w:rP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jc w:val="center"/>
              <w:rPr>
                <w:rFonts w:eastAsia="Times New Roman"/>
                <w:lang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935EC9">
            <w:pPr>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pPr>
            <w:r w:rsidRPr="00E52639">
              <w:t xml:space="preserve">- при кредитовании в рамках </w:t>
            </w:r>
            <w:r w:rsidRPr="00E52639">
              <w:rPr>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sidRPr="00E52639">
              <w:rPr>
                <w:bCs/>
              </w:rPr>
              <w:br/>
            </w:r>
            <w:r w:rsidRPr="00E52639">
              <w:t xml:space="preserve">№ 540-П на период </w:t>
            </w:r>
            <w:r w:rsidRPr="00E52639">
              <w:rPr>
                <w:bCs/>
              </w:rPr>
              <w:t>действия льготных условий</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p w:rsidR="003C7F0E" w:rsidRPr="00E52639" w:rsidRDefault="003C7F0E" w:rsidP="00935EC9">
            <w:pPr>
              <w:spacing w:before="40"/>
              <w:ind w:left="72"/>
              <w:jc w:val="center"/>
            </w:pPr>
          </w:p>
        </w:tc>
        <w:tc>
          <w:tcPr>
            <w:tcW w:w="2977" w:type="dxa"/>
            <w:tcBorders>
              <w:top w:val="nil"/>
              <w:left w:val="single" w:sz="4" w:space="0" w:color="auto"/>
              <w:bottom w:val="nil"/>
              <w:right w:val="single" w:sz="4" w:space="0" w:color="auto"/>
            </w:tcBorders>
          </w:tcPr>
          <w:p w:rsidR="003C7F0E" w:rsidRPr="00327368"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bCs/>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ind w:left="74"/>
              <w:jc w:val="both"/>
              <w:rPr>
                <w:bCs/>
              </w:rPr>
            </w:pPr>
            <w:r w:rsidRPr="00E52639">
              <w:rPr>
                <w:bCs/>
              </w:rPr>
              <w:t>- при кредитовании в рамках кредитных продуктов «</w:t>
            </w:r>
            <w:proofErr w:type="spellStart"/>
            <w:r w:rsidRPr="00E52639">
              <w:rPr>
                <w:bCs/>
              </w:rPr>
              <w:t>АПК_Инвест</w:t>
            </w:r>
            <w:proofErr w:type="spellEnd"/>
            <w:r w:rsidRPr="00E52639">
              <w:rPr>
                <w:bCs/>
              </w:rPr>
              <w:t>» и «</w:t>
            </w:r>
            <w:proofErr w:type="spellStart"/>
            <w:r w:rsidRPr="00E52639">
              <w:rPr>
                <w:bCs/>
              </w:rPr>
              <w:t>Микро_АПК</w:t>
            </w:r>
            <w:proofErr w:type="spellEnd"/>
            <w:r w:rsidRPr="00E52639">
              <w:rPr>
                <w:bCs/>
              </w:rPr>
              <w:t xml:space="preserve">» в соответствии с Положением о кредитовании клиентов </w:t>
            </w:r>
            <w:proofErr w:type="spellStart"/>
            <w:r w:rsidRPr="00E52639">
              <w:rPr>
                <w:bCs/>
              </w:rPr>
              <w:t>микробизнеса</w:t>
            </w:r>
            <w:proofErr w:type="spellEnd"/>
            <w:r w:rsidRPr="00E52639">
              <w:rPr>
                <w:bCs/>
              </w:rPr>
              <w:t xml:space="preserve"> в АО «Россельхозбанк» № 656-П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2"/>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bCs/>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bCs/>
              </w:rPr>
            </w:pPr>
            <w:r w:rsidRPr="00E52639">
              <w:rPr>
                <w:bCs/>
              </w:rPr>
              <w:t xml:space="preserve">- при кредитовании в соответствии с Порядком рефинансирования </w:t>
            </w:r>
            <w:r>
              <w:rPr>
                <w:bCs/>
              </w:rPr>
              <w:br/>
            </w:r>
            <w:r w:rsidRPr="00E52639">
              <w:rPr>
                <w:bCs/>
              </w:rPr>
              <w:t>АО «Россельхозбанк» кредитов, предоставленных сторонними кредитными организациями № 376-</w:t>
            </w:r>
            <w:r w:rsidRPr="00E52639">
              <w:rPr>
                <w:bCs/>
              </w:rPr>
              <w:lastRenderedPageBreak/>
              <w:t xml:space="preserve">П в рамках кредитных продуктов «Сезонный </w:t>
            </w:r>
            <w:proofErr w:type="spellStart"/>
            <w:r w:rsidRPr="00E52639">
              <w:rPr>
                <w:bCs/>
              </w:rPr>
              <w:t>Рефинанс</w:t>
            </w:r>
            <w:proofErr w:type="spellEnd"/>
            <w:r w:rsidRPr="00E52639">
              <w:rPr>
                <w:bCs/>
              </w:rPr>
              <w:t xml:space="preserve">», «Оборотный-стандарт </w:t>
            </w:r>
            <w:proofErr w:type="spellStart"/>
            <w:r w:rsidRPr="00E52639">
              <w:rPr>
                <w:bCs/>
              </w:rPr>
              <w:t>Рефинанс</w:t>
            </w:r>
            <w:proofErr w:type="spellEnd"/>
            <w:r w:rsidRPr="00E52639">
              <w:rPr>
                <w:bCs/>
              </w:rPr>
              <w:t>»</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lastRenderedPageBreak/>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bCs/>
              </w:rPr>
            </w:pPr>
            <w:r w:rsidRPr="00E52639">
              <w:rPr>
                <w:bCs/>
              </w:rPr>
              <w:t xml:space="preserve">- при кредитовании в рамках Положения о предоставлении </w:t>
            </w:r>
            <w:r>
              <w:rPr>
                <w:bCs/>
              </w:rPr>
              <w:br/>
            </w:r>
            <w:r w:rsidRPr="00E52639">
              <w:rPr>
                <w:bCs/>
              </w:rP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bCs/>
              </w:rPr>
            </w:pPr>
            <w:r w:rsidRPr="00E52639">
              <w:rPr>
                <w:bCs/>
              </w:rPr>
              <w:t xml:space="preserve">- при кредитовании в рамках Порядка кредитования клиентов </w:t>
            </w:r>
            <w:proofErr w:type="spellStart"/>
            <w:r w:rsidRPr="00E52639">
              <w:rPr>
                <w:bCs/>
              </w:rPr>
              <w:t>микробизнеса</w:t>
            </w:r>
            <w:proofErr w:type="spellEnd"/>
            <w:r w:rsidRPr="00E52639">
              <w:rPr>
                <w:bCs/>
              </w:rPr>
              <w:t xml:space="preserve"> по кредитному продукту «Бизнес-карта с лимитом кредитования» в </w:t>
            </w:r>
            <w:r>
              <w:rPr>
                <w:bCs/>
              </w:rPr>
              <w:br/>
            </w:r>
            <w:r w:rsidRPr="00E52639">
              <w:rPr>
                <w:bCs/>
              </w:rPr>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bCs/>
              </w:rPr>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настоящих Тарифов</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 xml:space="preserve">Не взимается </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single" w:sz="4" w:space="0" w:color="auto"/>
              <w:left w:val="single" w:sz="4" w:space="0" w:color="auto"/>
              <w:bottom w:val="nil"/>
              <w:right w:val="single" w:sz="4" w:space="0" w:color="auto"/>
            </w:tcBorders>
            <w:hideMark/>
          </w:tcPr>
          <w:p w:rsidR="003C7F0E" w:rsidRPr="00E52639" w:rsidRDefault="003C7F0E" w:rsidP="00935EC9">
            <w:pPr>
              <w:tabs>
                <w:tab w:val="left" w:pos="0"/>
              </w:tabs>
              <w:spacing w:before="120"/>
              <w:jc w:val="center"/>
              <w:rPr>
                <w:rFonts w:eastAsia="Times New Roman"/>
                <w:bCs/>
                <w:lang w:eastAsia="ru-RU"/>
              </w:rPr>
            </w:pPr>
            <w:r w:rsidRPr="00E52639">
              <w:rPr>
                <w:rFonts w:eastAsia="Times New Roman"/>
                <w:bCs/>
                <w:lang w:eastAsia="ru-RU"/>
              </w:rPr>
              <w:t>12.2.</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jc w:val="both"/>
              <w:rPr>
                <w:rFonts w:eastAsia="Times New Roman"/>
                <w:lang w:eastAsia="ru-RU"/>
              </w:rPr>
            </w:pPr>
            <w:r w:rsidRPr="00E52639">
              <w:rPr>
                <w:rFonts w:eastAsia="Times New Roman"/>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935EC9">
            <w:pPr>
              <w:widowControl w:val="0"/>
              <w:tabs>
                <w:tab w:val="left" w:pos="2844"/>
              </w:tabs>
              <w:spacing w:before="120"/>
              <w:jc w:val="center"/>
              <w:rPr>
                <w:rFonts w:eastAsia="Times New Roman"/>
                <w:lang w:eastAsia="ru-RU"/>
              </w:rPr>
            </w:pPr>
            <w:r w:rsidRPr="00E52639">
              <w:rPr>
                <w:rFonts w:eastAsia="Times New Roman"/>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3C7F0E" w:rsidRPr="00E52639" w:rsidRDefault="003C7F0E" w:rsidP="00935EC9">
            <w:pPr>
              <w:tabs>
                <w:tab w:val="left" w:pos="1276"/>
              </w:tabs>
              <w:spacing w:before="120" w:after="40"/>
              <w:ind w:left="34"/>
              <w:jc w:val="both"/>
              <w:rPr>
                <w:rFonts w:eastAsia="Times New Roman"/>
                <w:lang w:eastAsia="ru-RU"/>
              </w:rPr>
            </w:pPr>
            <w:r w:rsidRPr="00E52639">
              <w:rPr>
                <w:rFonts w:eastAsia="Times New Roman"/>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both"/>
              <w:rPr>
                <w:rFonts w:eastAsia="Times New Roman"/>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rFonts w:eastAsia="Times New Roman"/>
                <w:lang w:eastAsia="ru-RU"/>
              </w:rPr>
            </w:pPr>
            <w:r w:rsidRPr="00E52639">
              <w:rPr>
                <w:rFonts w:eastAsia="Times New Roman"/>
                <w:lang w:eastAsia="ru-RU"/>
              </w:rPr>
              <w:t>- при кредитовании в рамках кредитного продукта «</w:t>
            </w:r>
            <w:proofErr w:type="spellStart"/>
            <w:r w:rsidRPr="00E52639">
              <w:rPr>
                <w:rFonts w:eastAsia="Times New Roman"/>
                <w:lang w:eastAsia="ru-RU"/>
              </w:rPr>
              <w:t>Агростарт</w:t>
            </w:r>
            <w:proofErr w:type="spellEnd"/>
            <w:r w:rsidRPr="00E52639">
              <w:rPr>
                <w:rFonts w:eastAsia="Times New Roman"/>
                <w:lang w:eastAsia="ru-RU"/>
              </w:rPr>
              <w:t>»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jc w:val="center"/>
              <w:rPr>
                <w:rFonts w:eastAsia="Times New Roman"/>
                <w:bCs/>
                <w:lang w:val="en-US" w:eastAsia="ru-RU"/>
              </w:rP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935EC9">
            <w:pPr>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rFonts w:eastAsia="Times New Roman"/>
                <w:lang w:eastAsia="ru-RU"/>
              </w:rPr>
            </w:pPr>
            <w:r w:rsidRPr="00E52639">
              <w:rPr>
                <w:rFonts w:eastAsia="Times New Roman"/>
                <w:lang w:eastAsia="ru-RU"/>
              </w:rPr>
              <w:t xml:space="preserve">- </w:t>
            </w:r>
            <w:r w:rsidRPr="00E52639">
              <w:rPr>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E52639">
              <w:rPr>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3C7F0E" w:rsidRPr="00327368" w:rsidRDefault="003C7F0E" w:rsidP="00935EC9">
            <w:pPr>
              <w:spacing w:before="40"/>
              <w:jc w:val="center"/>
            </w:pPr>
            <w:r w:rsidRPr="00E52639">
              <w:rPr>
                <w:rFonts w:eastAsia="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935EC9">
            <w:pPr>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rFonts w:eastAsia="Times New Roman"/>
                <w:lang w:eastAsia="ru-RU"/>
              </w:rPr>
            </w:pPr>
            <w:r w:rsidRPr="00E52639">
              <w:rPr>
                <w:rFonts w:eastAsia="Times New Roman"/>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C7F0E" w:rsidRPr="00E52639" w:rsidRDefault="003C7F0E" w:rsidP="00935EC9">
            <w:pPr>
              <w:widowControl w:val="0"/>
              <w:tabs>
                <w:tab w:val="left" w:pos="2844"/>
              </w:tabs>
              <w:spacing w:before="40"/>
              <w:jc w:val="center"/>
              <w:rPr>
                <w:rFonts w:eastAsia="Times New Roman"/>
                <w:lang w:eastAsia="ru-RU"/>
              </w:rPr>
            </w:pPr>
            <w:r w:rsidRPr="00E52639">
              <w:rPr>
                <w:rFonts w:eastAsia="Times New Roman"/>
                <w:bCs/>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935EC9">
            <w:pPr>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tabs>
                <w:tab w:val="left" w:pos="0"/>
              </w:tabs>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pPr>
            <w:r w:rsidRPr="00E52639">
              <w:t xml:space="preserve">- при кредитовании в рамках </w:t>
            </w:r>
            <w:r w:rsidRPr="00E52639">
              <w:rPr>
                <w:bCs/>
              </w:rPr>
              <w:t xml:space="preserve">Положения о предоставлении </w:t>
            </w:r>
            <w:r w:rsidRPr="00E52639">
              <w:rPr>
                <w:bCs/>
              </w:rPr>
              <w:lastRenderedPageBreak/>
              <w:t>кредитов «Оборотный – стандарт» № 495-П</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jc w:val="center"/>
            </w:pPr>
            <w:r w:rsidRPr="00E52639">
              <w:lastRenderedPageBreak/>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3C7F0E" w:rsidRPr="00E52639" w:rsidRDefault="003C7F0E" w:rsidP="00935EC9">
            <w:pPr>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spacing w:before="40"/>
              <w:jc w:val="cente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Pr>
                <w:bCs/>
              </w:rPr>
              <w:br/>
            </w:r>
            <w:r w:rsidRPr="00E52639">
              <w:t xml:space="preserve">№ 540-П на период </w:t>
            </w:r>
            <w:r w:rsidRPr="00E52639">
              <w:rPr>
                <w:bCs/>
              </w:rPr>
              <w:t>действия льготных условий</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2"/>
              <w:jc w:val="center"/>
            </w:pPr>
            <w:r w:rsidRPr="00E52639">
              <w:t>Не взимается</w:t>
            </w:r>
          </w:p>
          <w:p w:rsidR="003C7F0E" w:rsidRPr="00E52639" w:rsidRDefault="003C7F0E" w:rsidP="00935EC9">
            <w:pPr>
              <w:spacing w:before="40"/>
              <w:ind w:left="72"/>
              <w:jc w:val="center"/>
            </w:pPr>
          </w:p>
        </w:tc>
        <w:tc>
          <w:tcPr>
            <w:tcW w:w="2977" w:type="dxa"/>
            <w:tcBorders>
              <w:top w:val="nil"/>
              <w:left w:val="single" w:sz="4" w:space="0" w:color="auto"/>
              <w:bottom w:val="nil"/>
              <w:right w:val="single" w:sz="4" w:space="0" w:color="auto"/>
            </w:tcBorders>
          </w:tcPr>
          <w:p w:rsidR="003C7F0E" w:rsidRPr="00327368"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327368"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Del="002D0A2A" w:rsidRDefault="003C7F0E" w:rsidP="00935EC9">
            <w:pPr>
              <w:spacing w:before="40"/>
              <w:jc w:val="both"/>
              <w:rPr>
                <w:bCs/>
              </w:rPr>
            </w:pPr>
            <w:r w:rsidRPr="00E52639">
              <w:rPr>
                <w:bCs/>
              </w:rPr>
              <w:t xml:space="preserve">- при кредитовании в рамках 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Del="002D0A2A" w:rsidRDefault="003C7F0E" w:rsidP="00935EC9">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327368"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D42C20"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Del="00423329" w:rsidRDefault="003C7F0E" w:rsidP="00935EC9">
            <w:pPr>
              <w:spacing w:before="40"/>
              <w:jc w:val="both"/>
              <w:rPr>
                <w:bCs/>
              </w:rPr>
            </w:pPr>
            <w:r w:rsidRPr="00E52639">
              <w:rPr>
                <w:bCs/>
              </w:rPr>
              <w:t>- при кредитовании в рамках кредитных продуктов «</w:t>
            </w:r>
            <w:proofErr w:type="spellStart"/>
            <w:r w:rsidRPr="00E52639">
              <w:rPr>
                <w:bCs/>
              </w:rPr>
              <w:t>АПК_Инвест</w:t>
            </w:r>
            <w:proofErr w:type="spellEnd"/>
            <w:r w:rsidRPr="00E52639">
              <w:rPr>
                <w:bCs/>
              </w:rPr>
              <w:t>» и «</w:t>
            </w:r>
            <w:proofErr w:type="spellStart"/>
            <w:r w:rsidRPr="00E52639">
              <w:rPr>
                <w:bCs/>
              </w:rPr>
              <w:t>Микро_АПК</w:t>
            </w:r>
            <w:proofErr w:type="spellEnd"/>
            <w:r w:rsidRPr="00E52639">
              <w:rPr>
                <w:bCs/>
              </w:rPr>
              <w:t xml:space="preserve">» в соответствии с Положением о кредитовании клиентов </w:t>
            </w:r>
            <w:proofErr w:type="spellStart"/>
            <w:r w:rsidRPr="00E52639">
              <w:rPr>
                <w:bCs/>
              </w:rPr>
              <w:t>микробизнеса</w:t>
            </w:r>
            <w:proofErr w:type="spellEnd"/>
            <w:r w:rsidRPr="00E52639">
              <w:rPr>
                <w:bCs/>
              </w:rPr>
              <w:t xml:space="preserve"> в АО «Россельхозбанк» № 656-П</w:t>
            </w:r>
          </w:p>
        </w:tc>
        <w:tc>
          <w:tcPr>
            <w:tcW w:w="2097" w:type="dxa"/>
            <w:tcBorders>
              <w:top w:val="nil"/>
              <w:left w:val="single" w:sz="4" w:space="0" w:color="auto"/>
              <w:bottom w:val="nil"/>
              <w:right w:val="single" w:sz="4" w:space="0" w:color="auto"/>
            </w:tcBorders>
          </w:tcPr>
          <w:p w:rsidR="003C7F0E" w:rsidRPr="00E52639" w:rsidDel="00423329" w:rsidRDefault="003C7F0E" w:rsidP="00935EC9">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D42C20"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D42C20"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bCs/>
              </w:rPr>
            </w:pPr>
            <w:r w:rsidRPr="00E52639">
              <w:rPr>
                <w:bCs/>
              </w:rPr>
              <w:t xml:space="preserve">- при кредитовании в соответствии с Порядком рефинансирования </w:t>
            </w:r>
            <w:r>
              <w:rPr>
                <w:bCs/>
              </w:rPr>
              <w:br/>
            </w:r>
            <w:r w:rsidRPr="00E52639">
              <w:rPr>
                <w:bCs/>
              </w:rPr>
              <w:t xml:space="preserve">АО «Россельхозбанк» кредитов, предоставленных сторонними кредитными организациями № 376-П в рамках кредитных продуктов «Сезонный </w:t>
            </w:r>
            <w:proofErr w:type="spellStart"/>
            <w:r w:rsidRPr="00E52639">
              <w:rPr>
                <w:bCs/>
              </w:rPr>
              <w:t>Рефинанс</w:t>
            </w:r>
            <w:proofErr w:type="spellEnd"/>
            <w:r w:rsidRPr="00E52639">
              <w:rPr>
                <w:bCs/>
              </w:rPr>
              <w:t xml:space="preserve">», «Оборотный-стандарт </w:t>
            </w:r>
            <w:proofErr w:type="spellStart"/>
            <w:r w:rsidRPr="00E52639">
              <w:rPr>
                <w:bCs/>
              </w:rPr>
              <w:t>Рефинанс</w:t>
            </w:r>
            <w:proofErr w:type="spellEnd"/>
            <w:r w:rsidRPr="00E52639">
              <w:rPr>
                <w:bCs/>
              </w:rPr>
              <w:t>»</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D42C20"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rFonts w:eastAsia="Times New Roman"/>
              </w:rPr>
            </w:pPr>
            <w:r w:rsidRPr="00E52639">
              <w:t xml:space="preserve">- при кредитовании в рамках Порядка кредитования клиентов </w:t>
            </w:r>
            <w:proofErr w:type="spellStart"/>
            <w:r w:rsidRPr="00E52639">
              <w:t>микробизнеса</w:t>
            </w:r>
            <w:proofErr w:type="spellEnd"/>
            <w:r w:rsidRPr="00E52639">
              <w:t xml:space="preserve"> по кредитному продукту «Бизнес-карта с лимитом кредитования» в </w:t>
            </w:r>
            <w:r>
              <w:br/>
            </w:r>
            <w:r w:rsidRPr="00E52639">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pPr>
            <w:r w:rsidRPr="00E52639">
              <w:t xml:space="preserve">- при рефинансировании (реструктурировании) за счет средств АО «МСП Банк» кредитов, предоставленных АО </w:t>
            </w:r>
            <w:r w:rsidRPr="00E52639">
              <w:lastRenderedPageBreak/>
              <w:t>«Россельхозбанк»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lastRenderedPageBreak/>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 xml:space="preserve">настоящих Тарифов </w:t>
            </w:r>
            <w:r w:rsidRPr="00E52639">
              <w:rPr>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after="40"/>
              <w:jc w:val="center"/>
              <w:rPr>
                <w:rFonts w:eastAsia="Times New Roman"/>
                <w:bCs/>
                <w:lang w:eastAsia="ru-RU"/>
              </w:rPr>
            </w:pPr>
            <w:r w:rsidRPr="00E52639">
              <w:rPr>
                <w:rFonts w:eastAsia="Times New Roman"/>
                <w:bCs/>
                <w:lang w:eastAsia="ru-RU"/>
              </w:rPr>
              <w:t>12.3.</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after="120"/>
              <w:jc w:val="both"/>
              <w:rPr>
                <w:rFonts w:eastAsia="Times New Roman"/>
                <w:bCs/>
                <w:lang w:eastAsia="ru-RU"/>
              </w:rPr>
            </w:pPr>
            <w:r w:rsidRPr="00E52639">
              <w:rPr>
                <w:rFonts w:eastAsia="Times New Roman"/>
                <w:bCs/>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3C7F0E" w:rsidRPr="00E52639" w:rsidRDefault="003C7F0E" w:rsidP="00935EC9">
            <w:pPr>
              <w:spacing w:before="40" w:after="40"/>
              <w:jc w:val="center"/>
              <w:rPr>
                <w:rFonts w:eastAsia="Times New Roman"/>
                <w:lang w:eastAsia="ru-RU"/>
              </w:rPr>
            </w:pPr>
          </w:p>
        </w:tc>
        <w:tc>
          <w:tcPr>
            <w:tcW w:w="2977" w:type="dxa"/>
            <w:vMerge w:val="restart"/>
            <w:tcBorders>
              <w:top w:val="single" w:sz="4" w:space="0" w:color="auto"/>
              <w:left w:val="single" w:sz="4" w:space="0" w:color="auto"/>
              <w:right w:val="single" w:sz="4" w:space="0" w:color="auto"/>
            </w:tcBorders>
          </w:tcPr>
          <w:p w:rsidR="003C7F0E" w:rsidRPr="00094D2F" w:rsidRDefault="003C7F0E" w:rsidP="00935EC9">
            <w:pPr>
              <w:tabs>
                <w:tab w:val="left" w:pos="1276"/>
              </w:tabs>
              <w:spacing w:before="120"/>
              <w:ind w:left="34"/>
              <w:jc w:val="both"/>
            </w:pPr>
            <w:r w:rsidRPr="00B8743E">
              <w:t>Комиссия начисляется по формуле простых процентов на сумму неиспользованного остатка лимита кредитования</w:t>
            </w:r>
            <w:r w:rsidRPr="00B8743E">
              <w:rPr>
                <w:rStyle w:val="a6"/>
              </w:rPr>
              <w:footnoteReference w:id="2"/>
            </w:r>
            <w:r w:rsidRPr="00B8743E">
              <w:t xml:space="preserve"> со </w:t>
            </w:r>
            <w:r w:rsidRPr="00094D2F">
              <w:t xml:space="preserve">дня, следующего за: </w:t>
            </w:r>
          </w:p>
          <w:p w:rsidR="003C7F0E" w:rsidRPr="0014665F" w:rsidRDefault="003C7F0E" w:rsidP="00935EC9">
            <w:pPr>
              <w:tabs>
                <w:tab w:val="left" w:pos="1134"/>
              </w:tabs>
              <w:ind w:left="33"/>
              <w:jc w:val="both"/>
            </w:pPr>
            <w:r w:rsidRPr="0014665F">
              <w:t>- при отсутствии отлагательных условий выдачи кредитных средств:</w:t>
            </w:r>
          </w:p>
          <w:p w:rsidR="003C7F0E" w:rsidRPr="00094D2F" w:rsidRDefault="003C7F0E" w:rsidP="003C7F0E">
            <w:pPr>
              <w:numPr>
                <w:ilvl w:val="0"/>
                <w:numId w:val="48"/>
              </w:numPr>
              <w:tabs>
                <w:tab w:val="left" w:pos="306"/>
                <w:tab w:val="left" w:pos="993"/>
              </w:tabs>
              <w:ind w:left="0" w:firstLine="175"/>
              <w:jc w:val="both"/>
            </w:pPr>
            <w:r w:rsidRPr="00094D2F">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C7F0E" w:rsidRPr="00094D2F" w:rsidRDefault="003C7F0E" w:rsidP="00935EC9">
            <w:pPr>
              <w:tabs>
                <w:tab w:val="left" w:pos="306"/>
                <w:tab w:val="left" w:pos="993"/>
              </w:tabs>
              <w:ind w:left="175"/>
              <w:jc w:val="both"/>
            </w:pPr>
            <w:r w:rsidRPr="00094D2F">
              <w:t>или</w:t>
            </w:r>
          </w:p>
          <w:p w:rsidR="003C7F0E" w:rsidRPr="00094D2F" w:rsidRDefault="003C7F0E" w:rsidP="003C7F0E">
            <w:pPr>
              <w:numPr>
                <w:ilvl w:val="0"/>
                <w:numId w:val="48"/>
              </w:numPr>
              <w:tabs>
                <w:tab w:val="left" w:pos="306"/>
                <w:tab w:val="left" w:pos="993"/>
              </w:tabs>
              <w:ind w:left="0" w:firstLine="175"/>
              <w:jc w:val="both"/>
            </w:pPr>
            <w:r w:rsidRPr="00094D2F">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3C7F0E" w:rsidRPr="0014665F" w:rsidRDefault="003C7F0E" w:rsidP="00935EC9">
            <w:pPr>
              <w:tabs>
                <w:tab w:val="left" w:pos="306"/>
                <w:tab w:val="left" w:pos="1134"/>
              </w:tabs>
              <w:ind w:left="33"/>
              <w:jc w:val="both"/>
            </w:pPr>
            <w:r w:rsidRPr="0014665F">
              <w:t>- при наличии отлагательных условий выдачи кредитных средств:</w:t>
            </w:r>
          </w:p>
          <w:p w:rsidR="003C7F0E" w:rsidRPr="0014665F" w:rsidRDefault="003C7F0E" w:rsidP="003C7F0E">
            <w:pPr>
              <w:pStyle w:val="a5"/>
              <w:numPr>
                <w:ilvl w:val="0"/>
                <w:numId w:val="48"/>
              </w:numPr>
              <w:tabs>
                <w:tab w:val="left" w:pos="306"/>
                <w:tab w:val="left" w:pos="993"/>
              </w:tabs>
              <w:ind w:left="0" w:firstLine="0"/>
              <w:jc w:val="both"/>
            </w:pPr>
            <w:r w:rsidRPr="0014665F">
              <w:t xml:space="preserve">датой выполнения отлагательных условий </w:t>
            </w:r>
            <w:r w:rsidRPr="0014665F">
              <w:rPr>
                <w:bCs/>
              </w:rPr>
              <w:t>выдачи кредита/ транша</w:t>
            </w:r>
            <w:r w:rsidRPr="0014665F">
              <w:t>.</w:t>
            </w:r>
          </w:p>
          <w:p w:rsidR="003C7F0E" w:rsidRPr="00A8708E" w:rsidRDefault="003C7F0E" w:rsidP="00935EC9">
            <w:pPr>
              <w:tabs>
                <w:tab w:val="left" w:pos="1276"/>
              </w:tabs>
              <w:jc w:val="both"/>
            </w:pPr>
            <w:r w:rsidRPr="00094D2F">
              <w:t xml:space="preserve">Комиссия начисляется по дату окончания </w:t>
            </w:r>
            <w:r w:rsidRPr="00A8708E">
              <w:t xml:space="preserve">срока </w:t>
            </w:r>
            <w:r w:rsidRPr="00A8708E">
              <w:lastRenderedPageBreak/>
              <w:t>предоставления кредитных средств/ срока действия лимита кредитования (включительно), определенную договором.</w:t>
            </w:r>
          </w:p>
          <w:p w:rsidR="003C7F0E" w:rsidRPr="00535576" w:rsidRDefault="003C7F0E" w:rsidP="00935EC9">
            <w:pPr>
              <w:spacing w:before="40"/>
              <w:jc w:val="both"/>
            </w:pPr>
            <w:r w:rsidRPr="00535576">
              <w:t>Комиссия уплачивается в порядке, предусмотренном договором</w:t>
            </w:r>
            <w:r>
              <w:t>.</w:t>
            </w: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rFonts w:eastAsia="Times New Roman"/>
                <w:bCs/>
                <w:lang w:eastAsia="ru-RU"/>
              </w:rPr>
            </w:pPr>
            <w:r w:rsidRPr="00E52639">
              <w:rPr>
                <w:rFonts w:eastAsia="Times New Roman"/>
                <w:bCs/>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jc w:val="center"/>
              <w:rPr>
                <w:bCs/>
              </w:rP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935EC9"/>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rFonts w:eastAsia="Times New Roman"/>
                <w:bCs/>
                <w:lang w:val="en-US" w:eastAsia="ru-RU"/>
              </w:rPr>
            </w:pPr>
            <w:r w:rsidRPr="00E52639">
              <w:rPr>
                <w:rFonts w:eastAsia="Times New Roman"/>
                <w:bCs/>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jc w:val="center"/>
              <w:rPr>
                <w:bCs/>
              </w:rP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935EC9"/>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rFonts w:eastAsia="Times New Roman"/>
                <w:bCs/>
                <w:lang w:eastAsia="ru-RU"/>
              </w:rPr>
            </w:pPr>
            <w:r w:rsidRPr="00E52639">
              <w:rPr>
                <w:rFonts w:eastAsia="Times New Roman"/>
                <w:bCs/>
                <w:lang w:eastAsia="ru-RU"/>
              </w:rPr>
              <w:t xml:space="preserve">- при кредитовании в рамках Порядка кредитования клиентов </w:t>
            </w:r>
            <w:proofErr w:type="spellStart"/>
            <w:r w:rsidRPr="00E52639">
              <w:rPr>
                <w:rFonts w:eastAsia="Times New Roman"/>
                <w:bCs/>
                <w:lang w:eastAsia="ru-RU"/>
              </w:rPr>
              <w:t>микробизнеса</w:t>
            </w:r>
            <w:proofErr w:type="spellEnd"/>
            <w:r w:rsidRPr="00E52639">
              <w:rPr>
                <w:rFonts w:eastAsia="Times New Roman"/>
                <w:bCs/>
                <w:lang w:eastAsia="ru-RU"/>
              </w:rPr>
              <w:t xml:space="preserve"> по кредитному продукту «Бизнес-карта с лимитом кредитования» в </w:t>
            </w:r>
            <w:r>
              <w:rPr>
                <w:rFonts w:eastAsia="Times New Roman"/>
                <w:bCs/>
                <w:lang w:eastAsia="ru-RU"/>
              </w:rPr>
              <w:br/>
            </w:r>
            <w:r w:rsidRPr="00E52639">
              <w:rPr>
                <w:rFonts w:eastAsia="Times New Roman"/>
                <w:bCs/>
                <w:lang w:eastAsia="ru-RU"/>
              </w:rPr>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935EC9"/>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bCs/>
              </w:rPr>
            </w:pPr>
            <w:r w:rsidRPr="00E52639">
              <w:rPr>
                <w:bCs/>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jc w:val="center"/>
              <w:rPr>
                <w:bCs/>
              </w:rP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935EC9"/>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bCs/>
              </w:rPr>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935EC9"/>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tabs>
                <w:tab w:val="left" w:pos="0"/>
              </w:tabs>
              <w:spacing w:before="40"/>
              <w:jc w:val="both"/>
              <w:rPr>
                <w:bCs/>
              </w:rPr>
            </w:pPr>
            <w:r w:rsidRPr="00E52639">
              <w:rPr>
                <w:bCs/>
              </w:rPr>
              <w:t>- при кредитовании в рамках</w:t>
            </w:r>
            <w:r w:rsidRPr="00E52639">
              <w:t xml:space="preserve"> </w:t>
            </w:r>
            <w:r w:rsidRPr="00E52639">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r>
            <w:r w:rsidRPr="00E52639">
              <w:rPr>
                <w:bCs/>
              </w:rPr>
              <w:t>№ 598-П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935EC9"/>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tabs>
                <w:tab w:val="left" w:pos="0"/>
              </w:tabs>
              <w:spacing w:before="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935EC9"/>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tabs>
                <w:tab w:val="left" w:pos="0"/>
              </w:tabs>
              <w:spacing w:before="40"/>
              <w:jc w:val="both"/>
              <w:rPr>
                <w:bCs/>
              </w:rPr>
            </w:pPr>
            <w:r w:rsidRPr="00E52639">
              <w:rPr>
                <w:bCs/>
              </w:rPr>
              <w:t xml:space="preserve">- при кредитовании </w:t>
            </w:r>
            <w:r w:rsidRPr="0014665F">
              <w:rPr>
                <w:bCs/>
              </w:rPr>
              <w:t>по</w:t>
            </w:r>
            <w:r w:rsidRPr="00094D2F">
              <w:rPr>
                <w:bCs/>
              </w:rPr>
              <w:t xml:space="preserve"> </w:t>
            </w:r>
            <w:r w:rsidRPr="0014665F">
              <w:rPr>
                <w:rFonts w:eastAsia="Times New Roman"/>
                <w:bCs/>
                <w:lang w:eastAsia="ru-RU"/>
              </w:rPr>
              <w:t>договору об открытии кредитной линии</w:t>
            </w:r>
            <w:r w:rsidRPr="00094D2F">
              <w:rPr>
                <w:rFonts w:eastAsia="Times New Roman"/>
                <w:bCs/>
                <w:lang w:eastAsia="ru-RU"/>
              </w:rPr>
              <w:t xml:space="preserve">, </w:t>
            </w:r>
            <w:r w:rsidRPr="00094D2F">
              <w:rPr>
                <w:bCs/>
              </w:rPr>
              <w:t xml:space="preserve"> </w:t>
            </w:r>
            <w:r w:rsidRPr="0014665F">
              <w:rPr>
                <w:bCs/>
              </w:rPr>
              <w:t>заключенному</w:t>
            </w:r>
            <w:r w:rsidRPr="00E52639">
              <w:rPr>
                <w:bCs/>
              </w:rPr>
              <w:t xml:space="preserve"> в рамках льготных программ в соответствии с Перечнем 2 раздела 12 </w:t>
            </w:r>
            <w:r>
              <w:rPr>
                <w:bCs/>
              </w:rPr>
              <w:t>«</w:t>
            </w:r>
            <w:r w:rsidRPr="00E52639">
              <w:rPr>
                <w:bCs/>
              </w:rPr>
              <w:t xml:space="preserve">Кредитные операции» </w:t>
            </w:r>
            <w:r>
              <w:rPr>
                <w:bCs/>
              </w:rPr>
              <w:t>настоящих Тарифов</w:t>
            </w:r>
            <w:r w:rsidRPr="00BA11A7">
              <w:rPr>
                <w:rStyle w:val="a6"/>
                <w:bCs/>
              </w:rPr>
              <w:footnoteReference w:id="3"/>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tcPr>
          <w:p w:rsidR="003C7F0E" w:rsidRPr="00E52639" w:rsidRDefault="003C7F0E" w:rsidP="00935EC9"/>
        </w:tc>
      </w:tr>
      <w:tr w:rsidR="003C7F0E" w:rsidRPr="00DB303B" w:rsidTr="00935EC9">
        <w:tc>
          <w:tcPr>
            <w:tcW w:w="851"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after="40"/>
              <w:jc w:val="center"/>
              <w:rPr>
                <w:rFonts w:eastAsia="Times New Roman"/>
                <w:bCs/>
                <w:lang w:eastAsia="ru-RU"/>
              </w:rPr>
            </w:pPr>
            <w:r w:rsidRPr="00E52639">
              <w:rPr>
                <w:rFonts w:eastAsia="Times New Roman"/>
                <w:lang w:eastAsia="ru-RU"/>
              </w:rPr>
              <w:t>12.4.</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after="40"/>
              <w:jc w:val="both"/>
              <w:rPr>
                <w:rFonts w:eastAsia="Times New Roman"/>
                <w:bCs/>
                <w:lang w:eastAsia="ru-RU"/>
              </w:rPr>
            </w:pPr>
            <w:r w:rsidRPr="00E52639">
              <w:rPr>
                <w:rFonts w:eastAsia="Times New Roman"/>
                <w:lang w:eastAsia="ru-RU"/>
              </w:rPr>
              <w:t>Изменение срока(</w:t>
            </w:r>
            <w:proofErr w:type="spellStart"/>
            <w:r w:rsidRPr="00E52639">
              <w:rPr>
                <w:rFonts w:eastAsia="Times New Roman"/>
                <w:lang w:eastAsia="ru-RU"/>
              </w:rPr>
              <w:t>ов</w:t>
            </w:r>
            <w:proofErr w:type="spellEnd"/>
            <w:r w:rsidRPr="00E52639">
              <w:rPr>
                <w:rFonts w:eastAsia="Times New Roman"/>
                <w:lang w:eastAsia="ru-RU"/>
              </w:rPr>
              <w:t xml:space="preserve">)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935EC9">
            <w:pPr>
              <w:jc w:val="center"/>
              <w:rPr>
                <w:rFonts w:eastAsia="Times New Roman"/>
                <w:lang w:eastAsia="ru-RU"/>
              </w:rPr>
            </w:pPr>
            <w:r w:rsidRPr="00E52639">
              <w:rPr>
                <w:rFonts w:eastAsia="Times New Roman"/>
                <w:lang w:eastAsia="ru-RU"/>
              </w:rPr>
              <w:t>При изменении:</w:t>
            </w:r>
          </w:p>
          <w:p w:rsidR="003C7F0E" w:rsidRPr="00E52639" w:rsidRDefault="003C7F0E" w:rsidP="00935EC9">
            <w:pPr>
              <w:jc w:val="center"/>
              <w:rPr>
                <w:rFonts w:eastAsia="Times New Roman"/>
                <w:lang w:eastAsia="ru-RU"/>
              </w:rPr>
            </w:pPr>
            <w:r w:rsidRPr="00E52639">
              <w:rPr>
                <w:rFonts w:eastAsia="Times New Roman"/>
                <w:lang w:eastAsia="ru-RU"/>
              </w:rPr>
              <w:t>1) окончательного срока возврата кредита (основного долга) – не менее</w:t>
            </w:r>
            <w:r w:rsidRPr="00E52639">
              <w:rPr>
                <w:rFonts w:eastAsia="Times New Roman"/>
                <w:i/>
                <w:lang w:eastAsia="ru-RU"/>
              </w:rPr>
              <w:t xml:space="preserve"> </w:t>
            </w:r>
            <w:r w:rsidRPr="00E52639">
              <w:rPr>
                <w:rFonts w:eastAsia="Times New Roman"/>
                <w:lang w:eastAsia="ru-RU"/>
              </w:rPr>
              <w:t>1%;</w:t>
            </w:r>
          </w:p>
          <w:p w:rsidR="003C7F0E" w:rsidRPr="00E52639" w:rsidRDefault="003C7F0E" w:rsidP="00935EC9">
            <w:pPr>
              <w:jc w:val="center"/>
              <w:rPr>
                <w:rFonts w:eastAsia="Times New Roman"/>
                <w:lang w:eastAsia="ru-RU"/>
              </w:rPr>
            </w:pPr>
            <w:r w:rsidRPr="00E52639">
              <w:rPr>
                <w:rFonts w:eastAsia="Times New Roman"/>
                <w:lang w:eastAsia="ru-RU"/>
              </w:rPr>
              <w:t>2) промежуточного (</w:t>
            </w:r>
            <w:proofErr w:type="spellStart"/>
            <w:r w:rsidRPr="00E52639">
              <w:rPr>
                <w:rFonts w:eastAsia="Times New Roman"/>
                <w:lang w:eastAsia="ru-RU"/>
              </w:rPr>
              <w:t>ых</w:t>
            </w:r>
            <w:proofErr w:type="spellEnd"/>
            <w:r w:rsidRPr="00E52639">
              <w:rPr>
                <w:rFonts w:eastAsia="Times New Roman"/>
                <w:lang w:eastAsia="ru-RU"/>
              </w:rPr>
              <w:t>) срока(</w:t>
            </w:r>
            <w:proofErr w:type="spellStart"/>
            <w:r w:rsidRPr="00E52639">
              <w:rPr>
                <w:rFonts w:eastAsia="Times New Roman"/>
                <w:lang w:eastAsia="ru-RU"/>
              </w:rPr>
              <w:t>ов</w:t>
            </w:r>
            <w:proofErr w:type="spellEnd"/>
            <w:r w:rsidRPr="00E52639">
              <w:rPr>
                <w:rFonts w:eastAsia="Times New Roman"/>
                <w:lang w:eastAsia="ru-RU"/>
              </w:rPr>
              <w:t>) возврата кредита:</w:t>
            </w:r>
          </w:p>
          <w:p w:rsidR="003C7F0E" w:rsidRPr="00E52639" w:rsidRDefault="003C7F0E" w:rsidP="00935EC9">
            <w:pPr>
              <w:jc w:val="center"/>
              <w:rPr>
                <w:rFonts w:eastAsia="Times New Roman"/>
                <w:lang w:eastAsia="ru-RU"/>
              </w:rPr>
            </w:pPr>
            <w:r w:rsidRPr="00E52639">
              <w:rPr>
                <w:rFonts w:eastAsia="Times New Roman"/>
              </w:rPr>
              <w:t>до 5 календарных дней (включительно) – не менее</w:t>
            </w:r>
            <w:r w:rsidRPr="00E52639">
              <w:rPr>
                <w:rFonts w:eastAsia="Times New Roman"/>
                <w:i/>
              </w:rPr>
              <w:t xml:space="preserve"> </w:t>
            </w:r>
            <w:r w:rsidRPr="00E52639">
              <w:rPr>
                <w:rFonts w:eastAsia="Times New Roman"/>
              </w:rPr>
              <w:t>0,15%</w:t>
            </w:r>
            <w:r w:rsidRPr="00E52639">
              <w:rPr>
                <w:rFonts w:eastAsia="Times New Roman"/>
                <w:lang w:eastAsia="ru-RU"/>
              </w:rPr>
              <w:t>;</w:t>
            </w:r>
          </w:p>
          <w:p w:rsidR="003C7F0E" w:rsidRPr="00E52639" w:rsidRDefault="003C7F0E" w:rsidP="00935EC9">
            <w:pPr>
              <w:jc w:val="center"/>
              <w:rPr>
                <w:rFonts w:eastAsia="Times New Roman"/>
                <w:lang w:eastAsia="ru-RU"/>
              </w:rPr>
            </w:pPr>
            <w:r w:rsidRPr="00E52639">
              <w:rPr>
                <w:rFonts w:eastAsia="Times New Roman"/>
                <w:lang w:eastAsia="ru-RU"/>
              </w:rPr>
              <w:t>от 6 до 30 календарных дней (включительно) – не менее</w:t>
            </w:r>
            <w:r w:rsidRPr="00E52639">
              <w:rPr>
                <w:rFonts w:eastAsia="Times New Roman"/>
                <w:i/>
                <w:lang w:eastAsia="ru-RU"/>
              </w:rPr>
              <w:t xml:space="preserve"> </w:t>
            </w:r>
            <w:r w:rsidRPr="00E52639">
              <w:rPr>
                <w:rFonts w:eastAsia="Times New Roman"/>
                <w:lang w:eastAsia="ru-RU"/>
              </w:rPr>
              <w:t>0,35%;</w:t>
            </w:r>
          </w:p>
          <w:p w:rsidR="003C7F0E" w:rsidRPr="00E52639" w:rsidRDefault="003C7F0E" w:rsidP="00935EC9">
            <w:pPr>
              <w:jc w:val="center"/>
              <w:rPr>
                <w:rFonts w:eastAsia="Times New Roman"/>
                <w:lang w:eastAsia="ru-RU"/>
              </w:rPr>
            </w:pPr>
            <w:r w:rsidRPr="00E52639">
              <w:rPr>
                <w:rFonts w:eastAsia="Times New Roman"/>
                <w:lang w:eastAsia="ru-RU"/>
              </w:rPr>
              <w:t>от 31 до 60 календарных дней (включительно) – не менее</w:t>
            </w:r>
            <w:r w:rsidRPr="00E52639">
              <w:rPr>
                <w:rFonts w:eastAsia="Times New Roman"/>
                <w:i/>
                <w:lang w:eastAsia="ru-RU"/>
              </w:rPr>
              <w:t xml:space="preserve"> </w:t>
            </w:r>
            <w:r w:rsidRPr="00E52639">
              <w:rPr>
                <w:rFonts w:eastAsia="Times New Roman"/>
                <w:lang w:eastAsia="ru-RU"/>
              </w:rPr>
              <w:t>0,7%;</w:t>
            </w:r>
          </w:p>
          <w:p w:rsidR="003C7F0E" w:rsidRPr="00E52639" w:rsidRDefault="003C7F0E" w:rsidP="00935EC9">
            <w:pPr>
              <w:jc w:val="center"/>
              <w:rPr>
                <w:rFonts w:eastAsia="Times New Roman"/>
                <w:lang w:eastAsia="ru-RU"/>
              </w:rPr>
            </w:pPr>
            <w:r w:rsidRPr="00E52639">
              <w:rPr>
                <w:rFonts w:eastAsia="Times New Roman"/>
                <w:lang w:eastAsia="ru-RU"/>
              </w:rPr>
              <w:t>свыше 60 календарных дней – не менее</w:t>
            </w:r>
            <w:r w:rsidRPr="00E52639">
              <w:rPr>
                <w:rFonts w:eastAsia="Times New Roman"/>
                <w:i/>
                <w:lang w:eastAsia="ru-RU"/>
              </w:rPr>
              <w:t xml:space="preserve"> </w:t>
            </w:r>
            <w:r w:rsidRPr="00E52639">
              <w:rPr>
                <w:rFonts w:eastAsia="Times New Roman"/>
                <w:lang w:eastAsia="ru-RU"/>
              </w:rPr>
              <w:t xml:space="preserve">1% </w:t>
            </w:r>
          </w:p>
        </w:tc>
        <w:tc>
          <w:tcPr>
            <w:tcW w:w="2977"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jc w:val="both"/>
              <w:rPr>
                <w:rFonts w:eastAsia="Times New Roman"/>
                <w:lang w:eastAsia="ru-RU"/>
              </w:rPr>
            </w:pPr>
            <w:r w:rsidRPr="00E52639">
              <w:rPr>
                <w:rFonts w:eastAsia="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C7F0E" w:rsidRPr="00E52639" w:rsidRDefault="003C7F0E" w:rsidP="00935EC9">
            <w:pPr>
              <w:spacing w:before="40" w:after="40"/>
              <w:jc w:val="both"/>
              <w:rPr>
                <w:rFonts w:eastAsia="Times New Roman"/>
                <w:lang w:eastAsia="ru-RU"/>
              </w:rPr>
            </w:pPr>
            <w:r w:rsidRPr="00E52639">
              <w:rPr>
                <w:rFonts w:eastAsia="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bCs/>
              </w:rPr>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E52639">
              <w:br/>
              <w:t>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120" w:after="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 xml:space="preserve">АО «Россельхозбанк» кредитов в рамках оказания содействия добровольному переселению </w:t>
            </w:r>
            <w:r w:rsidRPr="00E52639">
              <w:rPr>
                <w:bCs/>
              </w:rPr>
              <w:lastRenderedPageBreak/>
              <w:t>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center"/>
            </w:pPr>
            <w:r w:rsidRPr="00E52639">
              <w:lastRenderedPageBreak/>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br/>
            </w:r>
            <w:r w:rsidRPr="00E52639">
              <w:t>№ 540-П</w:t>
            </w:r>
            <w:r w:rsidRPr="00D42C20">
              <w:t xml:space="preserve"> </w:t>
            </w:r>
            <w:r w:rsidRPr="00E52639">
              <w:rPr>
                <w:bCs/>
              </w:rPr>
              <w:t>на период действия льготных условий</w:t>
            </w:r>
          </w:p>
        </w:tc>
        <w:tc>
          <w:tcPr>
            <w:tcW w:w="2097"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cente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rFonts w:eastAsia="Times New Roman"/>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bCs/>
              </w:rPr>
            </w:pPr>
            <w:r w:rsidRPr="00E52639">
              <w:rPr>
                <w:bCs/>
              </w:rPr>
              <w:t xml:space="preserve">- при кредитовании в рамках льготных программ в соответствии с Перечнем 1 раздела 12 </w:t>
            </w:r>
            <w:r>
              <w:rPr>
                <w:bCs/>
              </w:rPr>
              <w:t>«</w:t>
            </w:r>
            <w:r w:rsidRPr="00E52639">
              <w:rPr>
                <w:bCs/>
              </w:rPr>
              <w:t xml:space="preserve">Кредитные операции» </w:t>
            </w:r>
            <w:r>
              <w:rPr>
                <w:bCs/>
              </w:rPr>
              <w:t xml:space="preserve">настоящих Тарифов </w:t>
            </w:r>
            <w:r w:rsidRPr="00E52639">
              <w:rPr>
                <w:bCs/>
              </w:rPr>
              <w:t>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rFonts w:eastAsia="Times New Roman"/>
                <w:lang w:eastAsia="ru-RU"/>
              </w:rPr>
            </w:pPr>
          </w:p>
        </w:tc>
      </w:tr>
      <w:tr w:rsidR="003C7F0E" w:rsidRPr="00DB303B" w:rsidTr="00935EC9">
        <w:tc>
          <w:tcPr>
            <w:tcW w:w="851"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after="40"/>
              <w:jc w:val="center"/>
              <w:rPr>
                <w:rFonts w:eastAsia="Times New Roman"/>
                <w:lang w:eastAsia="ru-RU"/>
              </w:rPr>
            </w:pPr>
            <w:r w:rsidRPr="00E52639">
              <w:rPr>
                <w:rFonts w:eastAsia="Times New Roman"/>
                <w:bCs/>
                <w:lang w:eastAsia="ru-RU"/>
              </w:rPr>
              <w:t>12.</w:t>
            </w:r>
            <w:r w:rsidRPr="00E52639">
              <w:rPr>
                <w:rFonts w:eastAsia="Times New Roman"/>
                <w:bCs/>
                <w:lang w:val="en-US" w:eastAsia="ru-RU"/>
              </w:rPr>
              <w:t>5</w:t>
            </w:r>
            <w:r w:rsidRPr="00E52639">
              <w:rPr>
                <w:rFonts w:eastAsia="Times New Roman"/>
                <w:bCs/>
                <w:lang w:eastAsia="ru-RU"/>
              </w:rPr>
              <w:t>.</w:t>
            </w:r>
          </w:p>
        </w:tc>
        <w:tc>
          <w:tcPr>
            <w:tcW w:w="3969" w:type="dxa"/>
            <w:tcBorders>
              <w:top w:val="single" w:sz="4" w:space="0" w:color="auto"/>
              <w:left w:val="single" w:sz="4" w:space="0" w:color="auto"/>
              <w:bottom w:val="nil"/>
              <w:right w:val="single" w:sz="4" w:space="0" w:color="auto"/>
            </w:tcBorders>
          </w:tcPr>
          <w:p w:rsidR="003C7F0E" w:rsidRPr="00E52639" w:rsidRDefault="003C7F0E" w:rsidP="00935EC9">
            <w:pPr>
              <w:spacing w:before="120" w:after="40"/>
              <w:jc w:val="both"/>
              <w:rPr>
                <w:rFonts w:eastAsia="Times New Roman"/>
                <w:bCs/>
                <w:lang w:eastAsia="ru-RU"/>
              </w:rPr>
            </w:pPr>
            <w:r w:rsidRPr="00E52639">
              <w:rPr>
                <w:rFonts w:eastAsia="Times New Roman"/>
                <w:bCs/>
                <w:lang w:eastAsia="ru-RU"/>
              </w:rPr>
              <w:t>Изменение условий кредитной сделки по инициативе заемщика при изменении процентной ставки по кредиту</w:t>
            </w:r>
          </w:p>
          <w:p w:rsidR="003C7F0E" w:rsidRPr="00E52639" w:rsidRDefault="003C7F0E" w:rsidP="00935EC9">
            <w:pPr>
              <w:spacing w:before="120" w:after="40"/>
              <w:rPr>
                <w:rFonts w:eastAsia="Times New Roman"/>
                <w:lang w:eastAsia="ru-RU"/>
              </w:rPr>
            </w:pP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40"/>
              <w:jc w:val="center"/>
              <w:rPr>
                <w:rFonts w:eastAsia="Times New Roman"/>
                <w:lang w:eastAsia="ru-RU"/>
              </w:rPr>
            </w:pPr>
            <w:r w:rsidRPr="00E52639">
              <w:rPr>
                <w:rFonts w:eastAsia="Times New Roman"/>
                <w:lang w:eastAsia="ru-RU"/>
              </w:rPr>
              <w:t>При сумме, на которую начисляется комиссия:</w:t>
            </w:r>
          </w:p>
          <w:p w:rsidR="003C7F0E" w:rsidRPr="00E52639" w:rsidRDefault="003C7F0E" w:rsidP="00935EC9">
            <w:pPr>
              <w:jc w:val="center"/>
              <w:rPr>
                <w:rFonts w:eastAsia="Times New Roman"/>
                <w:lang w:eastAsia="ru-RU"/>
              </w:rPr>
            </w:pPr>
            <w:r w:rsidRPr="00E52639">
              <w:rPr>
                <w:rFonts w:eastAsia="Times New Roman"/>
                <w:lang w:eastAsia="ru-RU"/>
              </w:rPr>
              <w:t xml:space="preserve">до 1 000 000,00 руб. (включительно) </w:t>
            </w:r>
            <w:r w:rsidRPr="00E52639">
              <w:rPr>
                <w:rFonts w:eastAsia="Times New Roman"/>
                <w:bCs/>
                <w:lang w:eastAsia="ru-RU"/>
              </w:rPr>
              <w:t xml:space="preserve">– </w:t>
            </w:r>
            <w:r>
              <w:rPr>
                <w:rFonts w:eastAsia="Times New Roman"/>
                <w:bCs/>
                <w:lang w:eastAsia="ru-RU"/>
              </w:rPr>
              <w:br/>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bCs/>
                <w:lang w:eastAsia="ru-RU"/>
              </w:rPr>
              <w:t>1%</w:t>
            </w:r>
            <w:r w:rsidRPr="00E52639">
              <w:rPr>
                <w:rFonts w:eastAsia="Times New Roman"/>
                <w:lang w:eastAsia="ru-RU"/>
              </w:rPr>
              <w:t>;</w:t>
            </w:r>
          </w:p>
          <w:p w:rsidR="003C7F0E" w:rsidRPr="00E52639" w:rsidRDefault="003C7F0E" w:rsidP="00935EC9">
            <w:pPr>
              <w:jc w:val="center"/>
              <w:rPr>
                <w:rFonts w:eastAsia="Times New Roman"/>
                <w:lang w:eastAsia="ru-RU"/>
              </w:rPr>
            </w:pPr>
            <w:r w:rsidRPr="00E52639">
              <w:rPr>
                <w:rFonts w:eastAsia="Times New Roman"/>
                <w:lang w:eastAsia="ru-RU"/>
              </w:rPr>
              <w:t xml:space="preserve">от 1 000 000,01 до 50 000 000,00 руб. (включительно) </w:t>
            </w:r>
            <w:r w:rsidRPr="00E52639">
              <w:rPr>
                <w:rFonts w:eastAsia="Times New Roman"/>
                <w:bCs/>
                <w:lang w:eastAsia="ru-RU"/>
              </w:rPr>
              <w:t xml:space="preserve">– </w:t>
            </w:r>
            <w:r>
              <w:rPr>
                <w:rFonts w:eastAsia="Times New Roman"/>
                <w:bCs/>
                <w:lang w:eastAsia="ru-RU"/>
              </w:rPr>
              <w:br/>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0,8%;</w:t>
            </w:r>
          </w:p>
          <w:p w:rsidR="003C7F0E" w:rsidRPr="00E52639" w:rsidRDefault="003C7F0E" w:rsidP="00935EC9">
            <w:pPr>
              <w:jc w:val="center"/>
              <w:rPr>
                <w:rFonts w:eastAsia="Times New Roman"/>
                <w:lang w:eastAsia="ru-RU"/>
              </w:rPr>
            </w:pPr>
            <w:r w:rsidRPr="00E52639">
              <w:rPr>
                <w:rFonts w:eastAsia="Times New Roman"/>
                <w:lang w:eastAsia="ru-RU"/>
              </w:rPr>
              <w:t xml:space="preserve">от 50 000 000,01 до 100 000 000,00 руб. (включительно) </w:t>
            </w:r>
            <w:r w:rsidRPr="00E52639">
              <w:rPr>
                <w:rFonts w:eastAsia="Times New Roman"/>
                <w:bCs/>
                <w:lang w:eastAsia="ru-RU"/>
              </w:rPr>
              <w:t xml:space="preserve">– </w:t>
            </w:r>
            <w:r>
              <w:rPr>
                <w:rFonts w:eastAsia="Times New Roman"/>
                <w:bCs/>
                <w:lang w:eastAsia="ru-RU"/>
              </w:rPr>
              <w:br/>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0,5%;</w:t>
            </w:r>
          </w:p>
          <w:p w:rsidR="003C7F0E" w:rsidRPr="00E52639" w:rsidRDefault="003C7F0E" w:rsidP="00935EC9">
            <w:pPr>
              <w:spacing w:after="40"/>
              <w:jc w:val="center"/>
              <w:rPr>
                <w:rFonts w:eastAsia="Times New Roman"/>
                <w:bCs/>
                <w:lang w:eastAsia="ru-RU"/>
              </w:rPr>
            </w:pPr>
            <w:r w:rsidRPr="00E52639">
              <w:rPr>
                <w:rFonts w:eastAsia="Times New Roman"/>
              </w:rPr>
              <w:t xml:space="preserve">свыше 100 000 000,01 руб. </w:t>
            </w:r>
            <w:r w:rsidRPr="00E52639">
              <w:rPr>
                <w:rFonts w:eastAsia="Times New Roman"/>
                <w:bCs/>
              </w:rPr>
              <w:t>– не менее</w:t>
            </w:r>
            <w:r w:rsidRPr="00E52639">
              <w:rPr>
                <w:rFonts w:eastAsia="Times New Roman"/>
                <w:bCs/>
                <w:i/>
              </w:rPr>
              <w:t xml:space="preserve"> </w:t>
            </w:r>
            <w:r w:rsidRPr="00E52639">
              <w:rPr>
                <w:rFonts w:eastAsia="Times New Roman"/>
              </w:rPr>
              <w:t>0,15%</w:t>
            </w:r>
          </w:p>
        </w:tc>
        <w:tc>
          <w:tcPr>
            <w:tcW w:w="2977"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after="40"/>
              <w:jc w:val="both"/>
              <w:rPr>
                <w:rFonts w:eastAsia="Times New Roman"/>
                <w:bCs/>
                <w:lang w:eastAsia="ru-RU"/>
              </w:rPr>
            </w:pPr>
            <w:r w:rsidRPr="00E52639">
              <w:rPr>
                <w:rFonts w:eastAsia="Times New Roman"/>
                <w:bCs/>
                <w:lang w:eastAsia="ru-RU"/>
              </w:rPr>
              <w:t>Комиссия начисляется на сумму кредита (лимита кредитования), по которому уменьшается размер процентной ставки;</w:t>
            </w:r>
          </w:p>
          <w:p w:rsidR="003C7F0E" w:rsidRPr="00E52639" w:rsidRDefault="003C7F0E" w:rsidP="00935EC9">
            <w:pPr>
              <w:spacing w:before="40" w:after="40"/>
              <w:jc w:val="both"/>
              <w:rPr>
                <w:rFonts w:eastAsia="Times New Roman"/>
                <w:bCs/>
                <w:lang w:eastAsia="ru-RU"/>
              </w:rPr>
            </w:pPr>
            <w:r w:rsidRPr="00E52639">
              <w:rPr>
                <w:rFonts w:eastAsia="Times New Roman"/>
                <w:bCs/>
                <w:lang w:eastAsia="ru-RU"/>
              </w:rPr>
              <w:t>Комиссия уплачивается единовременно в день заключения дополнительного(</w:t>
            </w:r>
            <w:proofErr w:type="spellStart"/>
            <w:r w:rsidRPr="00E52639">
              <w:rPr>
                <w:rFonts w:eastAsia="Times New Roman"/>
                <w:bCs/>
                <w:lang w:eastAsia="ru-RU"/>
              </w:rPr>
              <w:t>ых</w:t>
            </w:r>
            <w:proofErr w:type="spellEnd"/>
            <w:r w:rsidRPr="00E52639">
              <w:rPr>
                <w:rFonts w:eastAsia="Times New Roman"/>
                <w:bCs/>
                <w:lang w:eastAsia="ru-RU"/>
              </w:rPr>
              <w:t>) соглашения(</w:t>
            </w:r>
            <w:proofErr w:type="spellStart"/>
            <w:r w:rsidRPr="00E52639">
              <w:rPr>
                <w:rFonts w:eastAsia="Times New Roman"/>
                <w:bCs/>
                <w:lang w:eastAsia="ru-RU"/>
              </w:rPr>
              <w:t>ий</w:t>
            </w:r>
            <w:proofErr w:type="spellEnd"/>
            <w:r w:rsidRPr="00E52639">
              <w:rPr>
                <w:rFonts w:eastAsia="Times New Roman"/>
                <w:bCs/>
                <w:lang w:eastAsia="ru-RU"/>
              </w:rPr>
              <w:t>) об изменении условий действующего кредитного договора (договора об открытии кредитной линии)</w:t>
            </w:r>
          </w:p>
          <w:p w:rsidR="003C7F0E" w:rsidRPr="00E52639" w:rsidRDefault="003C7F0E" w:rsidP="00935EC9">
            <w:pPr>
              <w:spacing w:before="40" w:after="40"/>
              <w:rPr>
                <w:rFonts w:eastAsia="Times New Roman"/>
                <w:lang w:eastAsia="ru-RU"/>
              </w:rPr>
            </w:pPr>
            <w:r w:rsidRPr="00E52639">
              <w:rPr>
                <w:rFonts w:eastAsia="Times New Roman"/>
                <w:bCs/>
                <w:lang w:eastAsia="ru-RU"/>
              </w:rPr>
              <w:t xml:space="preserve"> </w:t>
            </w: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rFonts w:eastAsia="Times New Roman"/>
                <w:bCs/>
                <w:lang w:eastAsia="ru-RU"/>
              </w:rPr>
            </w:pPr>
            <w:r w:rsidRPr="00E52639">
              <w:rPr>
                <w:rFonts w:eastAsia="Times New Roman"/>
                <w:bCs/>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r w:rsidRPr="00E52639">
              <w:rPr>
                <w:rFonts w:eastAsia="Times New Roman"/>
                <w:bCs/>
                <w:lang w:eastAsia="ru-RU"/>
              </w:rPr>
              <w:t>Не взимается</w:t>
            </w:r>
          </w:p>
          <w:p w:rsidR="003C7F0E" w:rsidRPr="00E52639" w:rsidRDefault="003C7F0E" w:rsidP="00935EC9">
            <w:pPr>
              <w:spacing w:before="40"/>
              <w:ind w:left="72"/>
              <w:jc w:val="center"/>
              <w:rPr>
                <w:rFonts w:eastAsia="Times New Roman"/>
                <w:b/>
                <w:lang w:eastAsia="ru-RU"/>
              </w:rPr>
            </w:pP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bCs/>
              </w:rPr>
            </w:pPr>
            <w:r w:rsidRPr="00E52639">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ind w:left="72"/>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sidRPr="00E52639">
              <w:rPr>
                <w:bCs/>
              </w:rPr>
              <w:t>№ 598-П</w:t>
            </w:r>
          </w:p>
        </w:tc>
        <w:tc>
          <w:tcPr>
            <w:tcW w:w="2097"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after="40"/>
              <w:jc w:val="both"/>
              <w:rPr>
                <w:bCs/>
              </w:rPr>
            </w:pPr>
            <w:r w:rsidRPr="00E52639">
              <w:rPr>
                <w:bCs/>
              </w:rPr>
              <w:t xml:space="preserve">- при кредитовании в </w:t>
            </w:r>
            <w:r w:rsidRPr="00E52639">
              <w:t xml:space="preserve">соответствии с Положением о предоставлении кредитов в </w:t>
            </w:r>
            <w:r w:rsidRPr="00E52639">
              <w:rPr>
                <w:bCs/>
              </w:rPr>
              <w:t xml:space="preserve">рамках реализации Программы стимулирования кредитования субъектов малого и среднего предпринимательства </w:t>
            </w:r>
            <w:r w:rsidRPr="00E52639">
              <w:rPr>
                <w:bCs/>
              </w:rPr>
              <w:br/>
            </w:r>
            <w:r w:rsidRPr="00E52639">
              <w:t xml:space="preserve">№ 540-П </w:t>
            </w:r>
            <w:r w:rsidRPr="00E52639">
              <w:rPr>
                <w:bCs/>
              </w:rPr>
              <w:t>на период действия льготных условий</w:t>
            </w:r>
          </w:p>
        </w:tc>
        <w:tc>
          <w:tcPr>
            <w:tcW w:w="2097"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center"/>
              <w:rPr>
                <w:bCs/>
              </w:rPr>
            </w:pPr>
            <w:r w:rsidRPr="00E52639">
              <w:rPr>
                <w:bCs/>
              </w:rPr>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after="40"/>
              <w:jc w:val="both"/>
              <w:rPr>
                <w:bCs/>
              </w:rPr>
            </w:pPr>
            <w:r w:rsidRPr="00E52639">
              <w:rPr>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Del="005F3737" w:rsidRDefault="003C7F0E" w:rsidP="00935EC9">
            <w:pPr>
              <w:tabs>
                <w:tab w:val="left" w:pos="0"/>
              </w:tabs>
              <w:spacing w:before="40"/>
              <w:ind w:left="74"/>
              <w:jc w:val="center"/>
              <w:rPr>
                <w:bCs/>
              </w:rP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after="40"/>
              <w:jc w:val="both"/>
              <w:rPr>
                <w:bCs/>
              </w:rPr>
            </w:pPr>
            <w:r w:rsidRPr="00E52639">
              <w:rPr>
                <w:bCs/>
              </w:rPr>
              <w:t xml:space="preserve">- при кредитовании в рамках льготных программ в соответствии с Перечнем 1 данного раздела 12 </w:t>
            </w:r>
            <w:r>
              <w:rPr>
                <w:bCs/>
              </w:rPr>
              <w:t>«</w:t>
            </w:r>
            <w:r w:rsidRPr="00E52639">
              <w:rPr>
                <w:bCs/>
              </w:rPr>
              <w:t xml:space="preserve">Кредитные операции» </w:t>
            </w:r>
            <w:r>
              <w:rPr>
                <w:bCs/>
              </w:rPr>
              <w:t>настоящих Тарифов</w:t>
            </w:r>
            <w:r w:rsidRPr="00D42C20">
              <w:t xml:space="preserve"> </w:t>
            </w:r>
            <w:r w:rsidRPr="00E52639">
              <w:rPr>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spacing w:before="40"/>
            </w:pPr>
          </w:p>
        </w:tc>
      </w:tr>
      <w:tr w:rsidR="003C7F0E" w:rsidRPr="00DB303B" w:rsidTr="00935EC9">
        <w:tc>
          <w:tcPr>
            <w:tcW w:w="851"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jc w:val="center"/>
              <w:rPr>
                <w:rFonts w:eastAsia="Times New Roman"/>
                <w:bCs/>
                <w:lang w:eastAsia="ru-RU"/>
              </w:rPr>
            </w:pPr>
            <w:r w:rsidRPr="00E52639">
              <w:rPr>
                <w:rFonts w:eastAsia="Times New Roman"/>
                <w:bCs/>
                <w:lang w:eastAsia="ru-RU"/>
              </w:rPr>
              <w:t>12.6.</w:t>
            </w:r>
          </w:p>
        </w:tc>
        <w:tc>
          <w:tcPr>
            <w:tcW w:w="3969" w:type="dxa"/>
            <w:tcBorders>
              <w:top w:val="single" w:sz="4" w:space="0" w:color="auto"/>
              <w:left w:val="single" w:sz="4" w:space="0" w:color="auto"/>
              <w:bottom w:val="nil"/>
              <w:right w:val="single" w:sz="4" w:space="0" w:color="auto"/>
            </w:tcBorders>
          </w:tcPr>
          <w:p w:rsidR="003C7F0E" w:rsidRPr="00E52639" w:rsidRDefault="003C7F0E" w:rsidP="00935EC9">
            <w:pPr>
              <w:spacing w:before="120"/>
              <w:jc w:val="both"/>
              <w:rPr>
                <w:rFonts w:eastAsia="Times New Roman"/>
                <w:bCs/>
                <w:lang w:eastAsia="ru-RU"/>
              </w:rPr>
            </w:pPr>
            <w:r w:rsidRPr="00E52639">
              <w:rPr>
                <w:rFonts w:eastAsia="Times New Roman"/>
                <w:bCs/>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3C7F0E" w:rsidRPr="00E52639" w:rsidRDefault="003C7F0E" w:rsidP="00935EC9">
            <w:pPr>
              <w:spacing w:before="120"/>
              <w:rPr>
                <w:rFonts w:eastAsia="Times New Roman"/>
                <w:bCs/>
                <w:lang w:eastAsia="ru-RU"/>
              </w:rPr>
            </w:pPr>
          </w:p>
        </w:tc>
        <w:tc>
          <w:tcPr>
            <w:tcW w:w="2097" w:type="dxa"/>
            <w:tcBorders>
              <w:top w:val="single" w:sz="4" w:space="0" w:color="auto"/>
              <w:left w:val="single" w:sz="4" w:space="0" w:color="auto"/>
              <w:bottom w:val="nil"/>
              <w:right w:val="single" w:sz="4" w:space="0" w:color="auto"/>
            </w:tcBorders>
            <w:hideMark/>
          </w:tcPr>
          <w:p w:rsidR="003C7F0E" w:rsidRPr="00D42C20" w:rsidRDefault="003C7F0E" w:rsidP="00935EC9">
            <w:pPr>
              <w:spacing w:before="40"/>
              <w:ind w:left="-108" w:right="-108"/>
              <w:jc w:val="center"/>
              <w:rPr>
                <w:spacing w:val="-20"/>
              </w:rPr>
            </w:pPr>
            <w:r w:rsidRPr="00E52639">
              <w:rPr>
                <w:rFonts w:eastAsia="Times New Roman"/>
                <w:lang w:eastAsia="ru-RU"/>
              </w:rPr>
              <w:t>По кредитным сделкам со сроком(</w:t>
            </w:r>
            <w:proofErr w:type="spellStart"/>
            <w:r w:rsidRPr="00E52639">
              <w:rPr>
                <w:rFonts w:eastAsia="Times New Roman"/>
                <w:lang w:eastAsia="ru-RU"/>
              </w:rPr>
              <w:t>ами</w:t>
            </w:r>
            <w:proofErr w:type="spellEnd"/>
            <w:r w:rsidRPr="00E52639">
              <w:rPr>
                <w:rFonts w:eastAsia="Times New Roman"/>
                <w:lang w:eastAsia="ru-RU"/>
              </w:rPr>
              <w:t>), оставшимся(</w:t>
            </w:r>
            <w:proofErr w:type="spellStart"/>
            <w:r w:rsidRPr="00E52639">
              <w:rPr>
                <w:rFonts w:eastAsia="Times New Roman"/>
                <w:lang w:eastAsia="ru-RU"/>
              </w:rPr>
              <w:t>ися</w:t>
            </w:r>
            <w:proofErr w:type="spellEnd"/>
            <w:r w:rsidRPr="00E52639">
              <w:rPr>
                <w:rFonts w:eastAsia="Times New Roman"/>
                <w:lang w:eastAsia="ru-RU"/>
              </w:rPr>
              <w:t xml:space="preserve">) до погашения в соответствии </w:t>
            </w:r>
            <w:r w:rsidRPr="00E52639">
              <w:rPr>
                <w:rFonts w:eastAsia="Times New Roman"/>
                <w:lang w:eastAsia="ru-RU"/>
              </w:rPr>
              <w:br/>
              <w:t xml:space="preserve">с графиком погашения (возврата) кредита (основного долга)/ окончательной даты возврата кредита </w:t>
            </w:r>
            <w:r w:rsidRPr="00E52639">
              <w:rPr>
                <w:rFonts w:eastAsia="Times New Roman"/>
                <w:lang w:eastAsia="ru-RU"/>
              </w:rPr>
              <w:br/>
              <w:t xml:space="preserve">(при отсутствии графика погашения </w:t>
            </w:r>
            <w:r w:rsidRPr="00E52639">
              <w:rPr>
                <w:rFonts w:eastAsia="Times New Roman"/>
                <w:lang w:eastAsia="ru-RU"/>
              </w:rPr>
              <w:lastRenderedPageBreak/>
              <w:t>(возврата) кредита (основного долга</w:t>
            </w:r>
            <w:r w:rsidRPr="00E52639">
              <w:rPr>
                <w:rFonts w:eastAsia="Times New Roman"/>
                <w:spacing w:val="-20"/>
                <w:lang w:eastAsia="ru-RU"/>
              </w:rPr>
              <w:t>)):</w:t>
            </w:r>
          </w:p>
          <w:p w:rsidR="003C7F0E" w:rsidRPr="00E52639" w:rsidRDefault="003C7F0E" w:rsidP="00935EC9">
            <w:pPr>
              <w:ind w:left="72"/>
              <w:jc w:val="center"/>
              <w:rPr>
                <w:rFonts w:eastAsia="Times New Roman"/>
                <w:bCs/>
                <w:lang w:eastAsia="ru-RU"/>
              </w:rPr>
            </w:pPr>
            <w:r w:rsidRPr="00E52639">
              <w:rPr>
                <w:rFonts w:eastAsia="Times New Roman"/>
                <w:bCs/>
                <w:lang w:eastAsia="ru-RU"/>
              </w:rPr>
              <w:t xml:space="preserve">- в течение 30 календарных дней </w:t>
            </w:r>
            <w:r w:rsidRPr="00FD58A1">
              <w:rPr>
                <w:rFonts w:eastAsia="Times New Roman"/>
                <w:bCs/>
                <w:lang w:eastAsia="ru-RU"/>
              </w:rPr>
              <w:t>до плановой даты погашения</w:t>
            </w:r>
            <w:r w:rsidRPr="00E52639">
              <w:rPr>
                <w:rFonts w:eastAsia="Times New Roman"/>
                <w:bCs/>
                <w:lang w:eastAsia="ru-RU"/>
              </w:rPr>
              <w:t xml:space="preserve"> по кредитному договору/траншу (включительно) комиссия – не взимается;</w:t>
            </w:r>
          </w:p>
          <w:p w:rsidR="003C7F0E" w:rsidRPr="00E52639" w:rsidRDefault="003C7F0E" w:rsidP="00935EC9">
            <w:pPr>
              <w:ind w:left="72"/>
              <w:jc w:val="center"/>
              <w:rPr>
                <w:rFonts w:eastAsia="Times New Roman"/>
                <w:lang w:eastAsia="ru-RU"/>
              </w:rPr>
            </w:pPr>
            <w:r w:rsidRPr="00E52639">
              <w:rPr>
                <w:rFonts w:eastAsia="Times New Roman"/>
                <w:bCs/>
                <w:lang w:eastAsia="ru-RU"/>
              </w:rPr>
              <w:t>- до 180</w:t>
            </w:r>
            <w:r w:rsidRPr="00E52639">
              <w:rPr>
                <w:rFonts w:eastAsia="Times New Roman"/>
                <w:lang w:eastAsia="ru-RU"/>
              </w:rPr>
              <w:t xml:space="preserve"> календарных дней (включительно)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1,0%;</w:t>
            </w:r>
          </w:p>
          <w:p w:rsidR="003C7F0E" w:rsidRPr="00E52639" w:rsidRDefault="003C7F0E" w:rsidP="00935EC9">
            <w:pPr>
              <w:ind w:left="72"/>
              <w:jc w:val="center"/>
              <w:rPr>
                <w:rFonts w:eastAsia="Times New Roman"/>
                <w:lang w:eastAsia="ru-RU"/>
              </w:rPr>
            </w:pPr>
            <w:r w:rsidRPr="00E52639">
              <w:rPr>
                <w:rFonts w:eastAsia="Times New Roman"/>
                <w:lang w:eastAsia="ru-RU"/>
              </w:rPr>
              <w:t xml:space="preserve">- от 181 до 365 календарных дней (включительно)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3,5%;</w:t>
            </w:r>
          </w:p>
          <w:p w:rsidR="003C7F0E" w:rsidRPr="00E52639" w:rsidRDefault="003C7F0E" w:rsidP="00935EC9">
            <w:pPr>
              <w:ind w:left="72"/>
              <w:jc w:val="center"/>
              <w:rPr>
                <w:rFonts w:eastAsia="Times New Roman"/>
                <w:lang w:eastAsia="ru-RU"/>
              </w:rPr>
            </w:pPr>
            <w:r w:rsidRPr="00E52639">
              <w:rPr>
                <w:rFonts w:eastAsia="Times New Roman"/>
                <w:lang w:eastAsia="ru-RU"/>
              </w:rPr>
              <w:t xml:space="preserve">- свыше 365 календарных дней – </w:t>
            </w:r>
            <w:r w:rsidRPr="00E52639">
              <w:rPr>
                <w:rFonts w:eastAsia="Times New Roman"/>
                <w:bCs/>
                <w:lang w:eastAsia="ru-RU"/>
              </w:rPr>
              <w:t>не менее</w:t>
            </w:r>
            <w:r w:rsidRPr="00E52639">
              <w:rPr>
                <w:rFonts w:eastAsia="Times New Roman"/>
                <w:bCs/>
                <w:i/>
                <w:lang w:eastAsia="ru-RU"/>
              </w:rPr>
              <w:t xml:space="preserve"> </w:t>
            </w:r>
            <w:r w:rsidRPr="00E52639">
              <w:rPr>
                <w:rFonts w:eastAsia="Times New Roman"/>
                <w:lang w:eastAsia="ru-RU"/>
              </w:rPr>
              <w:t>7,0%</w:t>
            </w:r>
          </w:p>
        </w:tc>
        <w:tc>
          <w:tcPr>
            <w:tcW w:w="2977"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jc w:val="both"/>
              <w:rPr>
                <w:rFonts w:eastAsia="Times New Roman"/>
                <w:bCs/>
                <w:lang w:eastAsia="ru-RU"/>
              </w:rPr>
            </w:pPr>
            <w:r w:rsidRPr="00E52639">
              <w:rPr>
                <w:rFonts w:eastAsia="Times New Roman"/>
                <w:bCs/>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3C7F0E" w:rsidRPr="00E52639" w:rsidRDefault="003C7F0E" w:rsidP="00935EC9">
            <w:pPr>
              <w:jc w:val="both"/>
            </w:pPr>
            <w:r w:rsidRPr="00E52639">
              <w:t>По вновь заключаемым кредитным сделкам данная комиссия не взимается (комиссия действует только в отношении кредитных сделок,</w:t>
            </w:r>
            <w:r>
              <w:t xml:space="preserve"> </w:t>
            </w:r>
            <w:r w:rsidRPr="00E52639">
              <w:t xml:space="preserve">в рамках которых соответствующими </w:t>
            </w:r>
            <w:r w:rsidRPr="00E52639">
              <w:lastRenderedPageBreak/>
              <w:t>кредитными договорами/договорами об открытии кредитной линии предусмотрено условие о ее взимании).</w:t>
            </w:r>
          </w:p>
          <w:p w:rsidR="003C7F0E" w:rsidRPr="00E52639" w:rsidRDefault="003C7F0E" w:rsidP="00935EC9">
            <w:pPr>
              <w:jc w:val="both"/>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after="40"/>
              <w:jc w:val="both"/>
              <w:rPr>
                <w:rFonts w:eastAsia="Times New Roman"/>
                <w:bCs/>
                <w:lang w:eastAsia="ru-RU"/>
              </w:rPr>
            </w:pPr>
            <w:r w:rsidRPr="00E52639">
              <w:rPr>
                <w:rFonts w:eastAsia="Times New Roman"/>
                <w:bCs/>
                <w:lang w:eastAsia="ru-RU"/>
              </w:rPr>
              <w:t>- при кредитовании с использованием связанного финансирования</w:t>
            </w:r>
          </w:p>
          <w:p w:rsidR="003C7F0E" w:rsidRPr="00E52639" w:rsidRDefault="003C7F0E" w:rsidP="00935EC9">
            <w:pPr>
              <w:spacing w:before="40" w:after="40"/>
              <w:rPr>
                <w:rFonts w:eastAsia="Times New Roman"/>
                <w:bCs/>
                <w:lang w:eastAsia="ru-RU"/>
              </w:rPr>
            </w:pP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after="40"/>
              <w:ind w:left="72"/>
              <w:jc w:val="center"/>
              <w:rPr>
                <w:rFonts w:eastAsia="Times New Roman"/>
                <w:lang w:eastAsia="ru-RU"/>
              </w:rPr>
            </w:pPr>
            <w:r w:rsidRPr="00E52639">
              <w:rPr>
                <w:rFonts w:eastAsia="Times New Roman"/>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3C7F0E" w:rsidRPr="00E52639" w:rsidRDefault="003C7F0E" w:rsidP="00935EC9">
            <w:pPr>
              <w:spacing w:before="120" w:after="120"/>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after="40"/>
              <w:jc w:val="both"/>
            </w:pPr>
            <w:r w:rsidRPr="00E52639">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br/>
            </w:r>
            <w:r w:rsidRPr="00E52639">
              <w:t>АО «МСП Банк» № 547-П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p w:rsidR="003C7F0E" w:rsidRPr="00E52639" w:rsidRDefault="003C7F0E" w:rsidP="00935EC9">
            <w:pPr>
              <w:spacing w:before="40"/>
              <w:ind w:left="72"/>
              <w:jc w:val="center"/>
              <w:rPr>
                <w:rFonts w:eastAsia="Times New Roman"/>
                <w:lang w:eastAsia="ru-RU"/>
              </w:rPr>
            </w:pP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Del="0080432C" w:rsidRDefault="003C7F0E" w:rsidP="00935EC9">
            <w:pPr>
              <w:spacing w:before="40" w:after="40"/>
              <w:jc w:val="both"/>
            </w:pPr>
            <w:r w:rsidRPr="00E52639">
              <w:rPr>
                <w:bCs/>
              </w:rPr>
              <w:t xml:space="preserve">- при </w:t>
            </w:r>
            <w:r w:rsidRPr="00E52639">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p w:rsidR="003C7F0E" w:rsidRPr="00E52639" w:rsidDel="0080432C" w:rsidRDefault="003C7F0E" w:rsidP="00935EC9">
            <w:pPr>
              <w:spacing w:before="40"/>
              <w:ind w:left="72"/>
              <w:jc w:val="center"/>
            </w:pP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rFonts w:eastAsia="Times New Roman"/>
                <w:bCs/>
                <w:lang w:eastAsia="ru-RU"/>
              </w:rPr>
            </w:pPr>
          </w:p>
        </w:tc>
      </w:tr>
      <w:tr w:rsidR="003C7F0E" w:rsidRPr="00DB303B" w:rsidTr="00935EC9">
        <w:tc>
          <w:tcPr>
            <w:tcW w:w="851"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120"/>
              <w:jc w:val="both"/>
              <w:rPr>
                <w:bCs/>
              </w:rPr>
            </w:pPr>
            <w:r w:rsidRPr="00E52639">
              <w:rPr>
                <w:bCs/>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3C7F0E" w:rsidRPr="00E52639" w:rsidRDefault="003C7F0E" w:rsidP="00935EC9">
            <w:pPr>
              <w:spacing w:before="40" w:after="40"/>
              <w:jc w:val="center"/>
            </w:pPr>
            <w:r w:rsidRPr="00E52639">
              <w:t xml:space="preserve">По договоренности сторон в </w:t>
            </w:r>
            <w:r w:rsidRPr="00E52639">
              <w:lastRenderedPageBreak/>
              <w:t>зависимости от срока, оставшегося до погашения</w:t>
            </w:r>
            <w:r w:rsidRPr="00E52639">
              <w:rPr>
                <w:vertAlign w:val="superscript"/>
              </w:rPr>
              <w:footnoteReference w:id="4"/>
            </w:r>
            <w:r w:rsidRPr="00E52639">
              <w:rPr>
                <w:vertAlign w:val="superscript"/>
              </w:rPr>
              <w:t>,</w:t>
            </w:r>
            <w:r w:rsidRPr="00E52639">
              <w:rPr>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3C7F0E" w:rsidRPr="00E52639" w:rsidRDefault="003C7F0E" w:rsidP="00935EC9">
            <w:pPr>
              <w:spacing w:before="120"/>
              <w:jc w:val="both"/>
              <w:rPr>
                <w:bCs/>
              </w:rPr>
            </w:pPr>
            <w:r w:rsidRPr="00E52639">
              <w:rPr>
                <w:bCs/>
              </w:rPr>
              <w:lastRenderedPageBreak/>
              <w:t xml:space="preserve">Комиссия исчисляется от досрочно возвращенной суммы кредита или его </w:t>
            </w:r>
            <w:r w:rsidRPr="00E52639">
              <w:rPr>
                <w:bCs/>
              </w:rPr>
              <w:lastRenderedPageBreak/>
              <w:t>части и уплачивается в дату досрочного возврата кредита либо его части.</w:t>
            </w:r>
          </w:p>
          <w:p w:rsidR="003C7F0E" w:rsidRPr="00FD58A1" w:rsidRDefault="003C7F0E" w:rsidP="00935EC9">
            <w:pPr>
              <w:jc w:val="both"/>
              <w:rPr>
                <w:bCs/>
              </w:rPr>
            </w:pPr>
            <w:r w:rsidRPr="00E52639">
              <w:rPr>
                <w:bCs/>
              </w:rPr>
              <w:t xml:space="preserve">По договору об открытии кредитной линии с лимитом задолженности и договору </w:t>
            </w:r>
            <w:r w:rsidRPr="00E52639">
              <w:rPr>
                <w:bCs/>
              </w:rPr>
              <w:br/>
              <w:t xml:space="preserve">об открытии кредитной линии с лимитом выдачи и лимитом задолженности </w:t>
            </w:r>
            <w:r w:rsidRPr="00E52639">
              <w:rPr>
                <w:bCs/>
              </w:rPr>
              <w:br/>
              <w:t xml:space="preserve">при установлении срока транша до 90 календарных дней (включительно) </w:t>
            </w:r>
            <w:r w:rsidRPr="00FD58A1">
              <w:rPr>
                <w:bCs/>
              </w:rPr>
              <w:t>комиссия не взимается.</w:t>
            </w:r>
          </w:p>
          <w:p w:rsidR="003C7F0E" w:rsidRPr="00710FF6" w:rsidRDefault="003C7F0E" w:rsidP="00935EC9">
            <w:pPr>
              <w:jc w:val="both"/>
              <w:rPr>
                <w:rFonts w:eastAsia="Times New Roman"/>
                <w:bCs/>
                <w:lang w:eastAsia="ru-RU"/>
              </w:rPr>
            </w:pPr>
            <w:r w:rsidRPr="00710FF6">
              <w:rPr>
                <w:rFonts w:eastAsia="Times New Roman"/>
                <w:bCs/>
                <w:lang w:eastAsia="ru-RU"/>
              </w:rPr>
              <w:t xml:space="preserve">В течение 30 календарных дней, оставшихся до </w:t>
            </w:r>
            <w:r>
              <w:rPr>
                <w:rFonts w:eastAsia="Times New Roman"/>
                <w:bCs/>
                <w:lang w:eastAsia="ru-RU"/>
              </w:rPr>
              <w:t xml:space="preserve">даты </w:t>
            </w:r>
            <w:r w:rsidRPr="00710FF6">
              <w:rPr>
                <w:rFonts w:eastAsia="Times New Roman"/>
                <w:bCs/>
                <w:lang w:eastAsia="ru-RU"/>
              </w:rPr>
              <w:t>погашения (возврата) Кредита/части кредита (включительно) комиссия не взимается.</w:t>
            </w:r>
          </w:p>
          <w:p w:rsidR="003C7F0E" w:rsidRPr="00E0431B" w:rsidRDefault="003C7F0E" w:rsidP="00935EC9">
            <w:pPr>
              <w:jc w:val="both"/>
              <w:rPr>
                <w:rFonts w:eastAsia="Times New Roman"/>
                <w:bCs/>
                <w:highlight w:val="yellow"/>
                <w:lang w:eastAsia="ru-RU"/>
              </w:rPr>
            </w:pPr>
          </w:p>
          <w:p w:rsidR="003C7F0E" w:rsidRPr="00E52639" w:rsidRDefault="003C7F0E" w:rsidP="00935EC9">
            <w:pPr>
              <w:jc w:val="both"/>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after="40"/>
              <w:jc w:val="both"/>
              <w:rPr>
                <w:bCs/>
              </w:rPr>
            </w:pPr>
            <w:r w:rsidRPr="00E52639">
              <w:rPr>
                <w:bCs/>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after="40"/>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935EC9">
            <w:pPr>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after="40"/>
              <w:jc w:val="both"/>
              <w:rPr>
                <w:bCs/>
              </w:rPr>
            </w:pPr>
            <w:r w:rsidRPr="00E52639">
              <w:rPr>
                <w:bCs/>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after="40"/>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935EC9">
            <w:pPr>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after="40"/>
              <w:jc w:val="both"/>
              <w:rPr>
                <w:bCs/>
              </w:rPr>
            </w:pPr>
            <w:r w:rsidRPr="00E52639">
              <w:rPr>
                <w:bCs/>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after="40"/>
              <w:jc w:val="center"/>
            </w:pPr>
            <w:r w:rsidRPr="00E52639">
              <w:t>По договоренности сторон</w:t>
            </w:r>
          </w:p>
        </w:tc>
        <w:tc>
          <w:tcPr>
            <w:tcW w:w="2977" w:type="dxa"/>
            <w:vMerge/>
            <w:tcBorders>
              <w:left w:val="single" w:sz="4" w:space="0" w:color="auto"/>
              <w:right w:val="single" w:sz="4" w:space="0" w:color="auto"/>
            </w:tcBorders>
            <w:vAlign w:val="center"/>
            <w:hideMark/>
          </w:tcPr>
          <w:p w:rsidR="003C7F0E" w:rsidRPr="00E52639" w:rsidRDefault="003C7F0E" w:rsidP="00935EC9">
            <w:pPr>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after="40"/>
              <w:jc w:val="both"/>
              <w:rPr>
                <w:bCs/>
              </w:rPr>
            </w:pPr>
            <w:r w:rsidRPr="00E52639">
              <w:rPr>
                <w:bCs/>
              </w:rPr>
              <w:t>- при кредитовании в форме «овердрафт»</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after="40"/>
              <w:jc w:val="cente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935EC9">
            <w:pPr>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after="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after="40"/>
              <w:jc w:val="both"/>
              <w:rPr>
                <w:bCs/>
              </w:rPr>
            </w:pPr>
            <w:r w:rsidRPr="00E52639">
              <w:rPr>
                <w:bCs/>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jc w:val="center"/>
            </w:pPr>
            <w:r w:rsidRPr="00E52639">
              <w:t xml:space="preserve">Не взимается, </w:t>
            </w:r>
            <w:r w:rsidRPr="00E52639">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3C7F0E" w:rsidRPr="00E52639" w:rsidRDefault="003C7F0E" w:rsidP="00935EC9">
            <w:pPr>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hideMark/>
          </w:tcPr>
          <w:p w:rsidR="003C7F0E" w:rsidRPr="00E52639" w:rsidRDefault="003C7F0E" w:rsidP="00935EC9">
            <w:pPr>
              <w:spacing w:before="40"/>
              <w:jc w:val="both"/>
              <w:rPr>
                <w:bCs/>
              </w:rPr>
            </w:pPr>
            <w:r w:rsidRPr="00E52639">
              <w:rPr>
                <w:bCs/>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ind w:left="72"/>
              <w:jc w:val="center"/>
            </w:pPr>
            <w:r w:rsidRPr="00E52639">
              <w:t>Не взимается</w:t>
            </w:r>
          </w:p>
          <w:p w:rsidR="003C7F0E" w:rsidRPr="00E52639" w:rsidRDefault="003C7F0E" w:rsidP="00935EC9">
            <w:pPr>
              <w:spacing w:before="40"/>
              <w:ind w:left="72"/>
              <w:jc w:val="center"/>
            </w:pPr>
          </w:p>
        </w:tc>
        <w:tc>
          <w:tcPr>
            <w:tcW w:w="2977" w:type="dxa"/>
            <w:vMerge/>
            <w:tcBorders>
              <w:left w:val="single" w:sz="4" w:space="0" w:color="auto"/>
              <w:right w:val="single" w:sz="4" w:space="0" w:color="auto"/>
            </w:tcBorders>
            <w:vAlign w:val="center"/>
            <w:hideMark/>
          </w:tcPr>
          <w:p w:rsidR="003C7F0E" w:rsidRPr="00E52639" w:rsidRDefault="003C7F0E" w:rsidP="00935EC9">
            <w:pPr>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pPr>
            <w:r w:rsidRPr="00E52639">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3C7F0E" w:rsidRPr="00E52639" w:rsidRDefault="003C7F0E" w:rsidP="00935EC9">
            <w:pPr>
              <w:spacing w:before="40"/>
              <w:ind w:left="72"/>
              <w:jc w:val="center"/>
            </w:pPr>
            <w:r w:rsidRPr="00E52639">
              <w:t>Не взимается</w:t>
            </w:r>
          </w:p>
        </w:tc>
        <w:tc>
          <w:tcPr>
            <w:tcW w:w="2977" w:type="dxa"/>
            <w:vMerge/>
            <w:tcBorders>
              <w:left w:val="single" w:sz="4" w:space="0" w:color="auto"/>
              <w:right w:val="single" w:sz="4" w:space="0" w:color="auto"/>
            </w:tcBorders>
            <w:vAlign w:val="center"/>
            <w:hideMark/>
          </w:tcPr>
          <w:p w:rsidR="003C7F0E" w:rsidRPr="00E52639" w:rsidRDefault="003C7F0E" w:rsidP="00935EC9">
            <w:pPr>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tabs>
                <w:tab w:val="left" w:pos="0"/>
              </w:tabs>
              <w:spacing w:before="40"/>
              <w:jc w:val="both"/>
              <w:rPr>
                <w:bCs/>
              </w:rPr>
            </w:pPr>
            <w:r w:rsidRPr="00E52639">
              <w:rPr>
                <w:bCs/>
              </w:rPr>
              <w:t>- при кредитовании в рамках</w:t>
            </w:r>
            <w:r w:rsidRPr="00E52639">
              <w:t xml:space="preserve"> </w:t>
            </w:r>
            <w:r w:rsidRPr="00E52639">
              <w:rPr>
                <w:bCs/>
              </w:rPr>
              <w:t xml:space="preserve">Положения о предоставлении </w:t>
            </w:r>
            <w:r>
              <w:rPr>
                <w:bCs/>
              </w:rPr>
              <w:br/>
            </w:r>
            <w:r w:rsidRPr="00E52639">
              <w:rPr>
                <w:bCs/>
              </w:rP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center"/>
            </w:pPr>
            <w:r w:rsidRPr="00E52639">
              <w:t>Не взимается</w:t>
            </w:r>
          </w:p>
          <w:p w:rsidR="003C7F0E" w:rsidRPr="00E52639" w:rsidRDefault="003C7F0E" w:rsidP="00935EC9">
            <w:pPr>
              <w:tabs>
                <w:tab w:val="left" w:pos="0"/>
              </w:tabs>
              <w:spacing w:before="40"/>
              <w:jc w:val="center"/>
            </w:pPr>
          </w:p>
        </w:tc>
        <w:tc>
          <w:tcPr>
            <w:tcW w:w="2977" w:type="dxa"/>
            <w:vMerge/>
            <w:tcBorders>
              <w:left w:val="single" w:sz="4" w:space="0" w:color="auto"/>
              <w:bottom w:val="nil"/>
              <w:right w:val="single" w:sz="4" w:space="0" w:color="auto"/>
            </w:tcBorders>
            <w:vAlign w:val="center"/>
          </w:tcPr>
          <w:p w:rsidR="003C7F0E" w:rsidRPr="00E52639" w:rsidRDefault="003C7F0E" w:rsidP="00935EC9">
            <w:pPr>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tabs>
                <w:tab w:val="left" w:pos="0"/>
              </w:tabs>
              <w:spacing w:before="40"/>
              <w:jc w:val="both"/>
              <w:rPr>
                <w:bCs/>
              </w:rPr>
            </w:pPr>
            <w:r w:rsidRPr="00E52639">
              <w:rPr>
                <w:bCs/>
              </w:rPr>
              <w:t xml:space="preserve">- при кредитовании в рамках кредитного продукта </w:t>
            </w:r>
            <w:r w:rsidRPr="00E52639">
              <w:rPr>
                <w:bCs/>
              </w:rPr>
              <w:lastRenderedPageBreak/>
              <w:t>«</w:t>
            </w:r>
            <w:proofErr w:type="spellStart"/>
            <w:r w:rsidRPr="00E52639">
              <w:rPr>
                <w:bCs/>
              </w:rPr>
              <w:t>Микро_АПК</w:t>
            </w:r>
            <w:proofErr w:type="spellEnd"/>
            <w:r w:rsidRPr="00E52639">
              <w:rPr>
                <w:bCs/>
              </w:rPr>
              <w:t xml:space="preserve">» в соответствии с Положением о кредитовании клиентов </w:t>
            </w:r>
            <w:proofErr w:type="spellStart"/>
            <w:r w:rsidRPr="00E52639">
              <w:rPr>
                <w:bCs/>
              </w:rPr>
              <w:t>микробизнеса</w:t>
            </w:r>
            <w:proofErr w:type="spellEnd"/>
            <w:r w:rsidRPr="00E52639">
              <w:rPr>
                <w:bCs/>
              </w:rPr>
              <w:t xml:space="preserve"> в АО «Россельхозбанк» № 656-П</w:t>
            </w:r>
          </w:p>
        </w:tc>
        <w:tc>
          <w:tcPr>
            <w:tcW w:w="2097" w:type="dxa"/>
            <w:tcBorders>
              <w:top w:val="nil"/>
              <w:left w:val="single" w:sz="4" w:space="0" w:color="auto"/>
              <w:bottom w:val="nil"/>
              <w:right w:val="single" w:sz="4" w:space="0" w:color="auto"/>
            </w:tcBorders>
          </w:tcPr>
          <w:p w:rsidR="003C7F0E" w:rsidRPr="00E52639" w:rsidRDefault="003C7F0E" w:rsidP="00935EC9">
            <w:pPr>
              <w:tabs>
                <w:tab w:val="left" w:pos="0"/>
              </w:tabs>
              <w:spacing w:before="40"/>
              <w:ind w:left="74"/>
              <w:jc w:val="center"/>
            </w:pPr>
            <w:r w:rsidRPr="00E52639">
              <w:lastRenderedPageBreak/>
              <w:t>Не взимается</w:t>
            </w:r>
          </w:p>
        </w:tc>
        <w:tc>
          <w:tcPr>
            <w:tcW w:w="2977" w:type="dxa"/>
            <w:tcBorders>
              <w:top w:val="nil"/>
              <w:left w:val="single" w:sz="4" w:space="0" w:color="auto"/>
              <w:bottom w:val="nil"/>
              <w:right w:val="single" w:sz="4" w:space="0" w:color="auto"/>
            </w:tcBorders>
            <w:vAlign w:val="center"/>
          </w:tcPr>
          <w:p w:rsidR="003C7F0E" w:rsidRPr="00E52639" w:rsidRDefault="003C7F0E" w:rsidP="00935EC9">
            <w:pPr>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center"/>
              <w:rPr>
                <w:rFonts w:eastAsia="Times New Roman"/>
                <w:bCs/>
                <w:lang w:eastAsia="ru-RU"/>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pPr>
            <w:r w:rsidRPr="00E52639">
              <w:t xml:space="preserve">- при кредитовании в соответствии с Порядком рефинансирования </w:t>
            </w:r>
            <w:r>
              <w:br/>
            </w:r>
            <w:r w:rsidRPr="00E52639">
              <w:t xml:space="preserve">АО «Россельхозбанк» кредитов, предоставленных сторонними кредитными организациями № 376-П в рамках кредитных продуктов «Сезонный </w:t>
            </w:r>
            <w:proofErr w:type="spellStart"/>
            <w:r w:rsidRPr="00E52639">
              <w:t>Рефинанс</w:t>
            </w:r>
            <w:proofErr w:type="spellEnd"/>
            <w:r w:rsidRPr="00E52639">
              <w:t xml:space="preserve">» </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vAlign w:val="center"/>
          </w:tcPr>
          <w:p w:rsidR="003C7F0E" w:rsidRPr="00E52639" w:rsidRDefault="003C7F0E" w:rsidP="00935EC9">
            <w:pPr>
              <w:rPr>
                <w:rFonts w:eastAsia="Times New Roman"/>
                <w:bCs/>
                <w:lang w:eastAsia="ru-RU"/>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jc w:val="right"/>
              <w:rPr>
                <w:bCs/>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jc w:val="both"/>
              <w:rPr>
                <w:rFonts w:eastAsia="Times New Roman"/>
              </w:rPr>
            </w:pPr>
            <w:r w:rsidRPr="00E52639">
              <w:rPr>
                <w:rFonts w:eastAsia="Times New Roman"/>
              </w:rPr>
              <w:t xml:space="preserve">- при кредитовании в рамках Порядка кредитования клиентов </w:t>
            </w:r>
            <w:proofErr w:type="spellStart"/>
            <w:r w:rsidRPr="00E52639">
              <w:rPr>
                <w:rFonts w:eastAsia="Times New Roman"/>
              </w:rPr>
              <w:t>микробизнеса</w:t>
            </w:r>
            <w:proofErr w:type="spellEnd"/>
            <w:r w:rsidRPr="00E52639">
              <w:rPr>
                <w:rFonts w:eastAsia="Times New Roman"/>
              </w:rPr>
              <w:t xml:space="preserve"> по кредитному продукту «Бизнес-карта с лимитом кредитования» в </w:t>
            </w:r>
            <w:r>
              <w:rPr>
                <w:rFonts w:eastAsia="Times New Roman"/>
              </w:rPr>
              <w:br/>
            </w:r>
            <w:r w:rsidRPr="00E52639">
              <w:rPr>
                <w:rFonts w:eastAsia="Times New Roman"/>
              </w:rPr>
              <w:t>АО «Россельхозбанк» № 738-П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tc>
        <w:tc>
          <w:tcPr>
            <w:tcW w:w="2977" w:type="dxa"/>
            <w:tcBorders>
              <w:top w:val="nil"/>
              <w:left w:val="single" w:sz="4" w:space="0" w:color="auto"/>
              <w:bottom w:val="nil"/>
              <w:right w:val="single" w:sz="4" w:space="0" w:color="auto"/>
            </w:tcBorders>
          </w:tcPr>
          <w:p w:rsidR="003C7F0E" w:rsidRPr="00E52639" w:rsidRDefault="003C7F0E" w:rsidP="00935EC9">
            <w:pPr>
              <w:rPr>
                <w:bCs/>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after="40"/>
              <w:ind w:left="74"/>
              <w:jc w:val="both"/>
              <w:rPr>
                <w:bCs/>
              </w:rPr>
            </w:pPr>
            <w:r w:rsidRPr="00E52639">
              <w:rPr>
                <w:rFonts w:eastAsia="Times New Roman"/>
              </w:rPr>
              <w:t xml:space="preserve">- </w:t>
            </w:r>
            <w:r w:rsidRPr="00E52639">
              <w:rPr>
                <w:bCs/>
              </w:rPr>
              <w:t>при кредитовании в рамках Порядка кредитования АО</w:t>
            </w:r>
            <w:r w:rsidRPr="00E52639">
              <w:t> </w:t>
            </w:r>
            <w:r w:rsidRPr="00E52639">
              <w:rPr>
                <w:bCs/>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p w:rsidR="003C7F0E" w:rsidRPr="00E52639" w:rsidRDefault="003C7F0E" w:rsidP="00935EC9">
            <w:pPr>
              <w:spacing w:before="40"/>
              <w:ind w:left="74"/>
              <w:jc w:val="center"/>
            </w:pP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bCs/>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after="40"/>
              <w:jc w:val="both"/>
              <w:rPr>
                <w:rFonts w:eastAsia="Times New Roman"/>
              </w:rPr>
            </w:pPr>
            <w:r w:rsidRPr="00E52639">
              <w:rPr>
                <w:bCs/>
              </w:rPr>
              <w:t xml:space="preserve">- при </w:t>
            </w:r>
            <w:r w:rsidRPr="00E52639">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ind w:left="74"/>
              <w:jc w:val="center"/>
            </w:pPr>
            <w:r w:rsidRPr="00E52639">
              <w:t>Не взимается</w:t>
            </w:r>
          </w:p>
          <w:p w:rsidR="003C7F0E" w:rsidRPr="00E52639" w:rsidRDefault="003C7F0E" w:rsidP="00935EC9">
            <w:pPr>
              <w:spacing w:before="40"/>
              <w:ind w:left="74"/>
              <w:jc w:val="center"/>
            </w:pP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bCs/>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after="40"/>
              <w:jc w:val="both"/>
              <w:rPr>
                <w:bCs/>
              </w:rPr>
            </w:pPr>
            <w:r w:rsidRPr="00E52639">
              <w:rPr>
                <w:bC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rPr>
              <w:br/>
            </w:r>
            <w:r w:rsidRPr="00E52639">
              <w:rPr>
                <w:bCs/>
              </w:rPr>
              <w:t>№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jc w:val="center"/>
            </w:pPr>
            <w:r w:rsidRPr="00E52639">
              <w:t xml:space="preserve">Не более 1,5% </w:t>
            </w:r>
          </w:p>
          <w:p w:rsidR="003C7F0E" w:rsidRPr="00E52639" w:rsidRDefault="003C7F0E" w:rsidP="00935EC9">
            <w:pPr>
              <w:spacing w:before="40"/>
              <w:ind w:left="74"/>
              <w:jc w:val="center"/>
            </w:pP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bCs/>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spacing w:before="40"/>
              <w:jc w:val="right"/>
              <w:rPr>
                <w:bCs/>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after="40"/>
              <w:jc w:val="both"/>
              <w:rPr>
                <w:bCs/>
              </w:rPr>
            </w:pPr>
            <w:r w:rsidRPr="00E52639">
              <w:rPr>
                <w:bCs/>
              </w:rPr>
              <w:t xml:space="preserve">- при кредитовании в рамках Правил предоставления субсидий из </w:t>
            </w:r>
            <w:r w:rsidRPr="00E52639">
              <w:rPr>
                <w:bCs/>
              </w:rPr>
              <w:lastRenderedPageBreak/>
              <w:t xml:space="preserve">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Pr>
                <w:bCs/>
              </w:rPr>
              <w:br/>
            </w:r>
            <w:r w:rsidRPr="00E52639">
              <w:rPr>
                <w:bCs/>
              </w:rPr>
              <w:t>№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jc w:val="center"/>
            </w:pPr>
            <w:r w:rsidRPr="00E52639">
              <w:lastRenderedPageBreak/>
              <w:t xml:space="preserve">Не более 1,5% </w:t>
            </w:r>
          </w:p>
          <w:p w:rsidR="003C7F0E" w:rsidRPr="00E52639" w:rsidRDefault="003C7F0E" w:rsidP="00935EC9">
            <w:pPr>
              <w:spacing w:before="40"/>
              <w:jc w:val="center"/>
            </w:pPr>
          </w:p>
        </w:tc>
        <w:tc>
          <w:tcPr>
            <w:tcW w:w="2977" w:type="dxa"/>
            <w:tcBorders>
              <w:top w:val="nil"/>
              <w:left w:val="single" w:sz="4" w:space="0" w:color="auto"/>
              <w:bottom w:val="nil"/>
              <w:right w:val="single" w:sz="4" w:space="0" w:color="auto"/>
            </w:tcBorders>
          </w:tcPr>
          <w:p w:rsidR="003C7F0E" w:rsidRPr="00E52639" w:rsidRDefault="003C7F0E" w:rsidP="00935EC9">
            <w:pPr>
              <w:spacing w:before="40"/>
              <w:rPr>
                <w:bCs/>
              </w:rPr>
            </w:pPr>
          </w:p>
        </w:tc>
      </w:tr>
      <w:tr w:rsidR="003C7F0E" w:rsidRPr="00DB303B" w:rsidTr="00935EC9">
        <w:tc>
          <w:tcPr>
            <w:tcW w:w="851" w:type="dxa"/>
            <w:tcBorders>
              <w:top w:val="nil"/>
              <w:left w:val="single" w:sz="4" w:space="0" w:color="auto"/>
              <w:bottom w:val="nil"/>
              <w:right w:val="single" w:sz="4" w:space="0" w:color="auto"/>
            </w:tcBorders>
          </w:tcPr>
          <w:p w:rsidR="003C7F0E" w:rsidRPr="00E52639" w:rsidRDefault="003C7F0E" w:rsidP="00935EC9">
            <w:pPr>
              <w:jc w:val="right"/>
              <w:rPr>
                <w:bCs/>
              </w:rPr>
            </w:pPr>
          </w:p>
        </w:tc>
        <w:tc>
          <w:tcPr>
            <w:tcW w:w="3969" w:type="dxa"/>
            <w:tcBorders>
              <w:top w:val="nil"/>
              <w:left w:val="single" w:sz="4" w:space="0" w:color="auto"/>
              <w:bottom w:val="nil"/>
              <w:right w:val="single" w:sz="4" w:space="0" w:color="auto"/>
            </w:tcBorders>
          </w:tcPr>
          <w:p w:rsidR="003C7F0E" w:rsidRPr="00E52639" w:rsidRDefault="003C7F0E" w:rsidP="00935EC9">
            <w:pPr>
              <w:spacing w:before="40" w:after="40"/>
              <w:jc w:val="both"/>
              <w:rPr>
                <w:rFonts w:eastAsia="Times New Roman"/>
              </w:rPr>
            </w:pPr>
            <w:r w:rsidRPr="00E52639">
              <w:rPr>
                <w:bCs/>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Pr>
                <w:bCs/>
              </w:rPr>
              <w:br/>
            </w:r>
            <w:r w:rsidRPr="00E52639">
              <w:rPr>
                <w:bCs/>
              </w:rPr>
              <w:t>№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3C7F0E" w:rsidRPr="00E52639" w:rsidRDefault="003C7F0E" w:rsidP="00935EC9">
            <w:pPr>
              <w:spacing w:before="40" w:after="40"/>
              <w:jc w:val="center"/>
            </w:pPr>
            <w:r w:rsidRPr="00E52639">
              <w:t xml:space="preserve">Не более 1,5% </w:t>
            </w:r>
          </w:p>
          <w:p w:rsidR="003C7F0E" w:rsidRPr="00E52639" w:rsidRDefault="003C7F0E" w:rsidP="00935EC9">
            <w:pPr>
              <w:spacing w:before="40" w:after="40"/>
              <w:jc w:val="center"/>
            </w:pPr>
          </w:p>
        </w:tc>
        <w:tc>
          <w:tcPr>
            <w:tcW w:w="2977" w:type="dxa"/>
            <w:tcBorders>
              <w:top w:val="nil"/>
              <w:left w:val="single" w:sz="4" w:space="0" w:color="auto"/>
              <w:bottom w:val="nil"/>
              <w:right w:val="single" w:sz="4" w:space="0" w:color="auto"/>
            </w:tcBorders>
          </w:tcPr>
          <w:p w:rsidR="003C7F0E" w:rsidRPr="00E52639" w:rsidRDefault="003C7F0E" w:rsidP="00935EC9">
            <w:pPr>
              <w:rPr>
                <w:bCs/>
              </w:rPr>
            </w:pPr>
          </w:p>
        </w:tc>
      </w:tr>
      <w:tr w:rsidR="003C7F0E" w:rsidRPr="00DB303B" w:rsidTr="00935EC9">
        <w:tc>
          <w:tcPr>
            <w:tcW w:w="851" w:type="dxa"/>
            <w:tcBorders>
              <w:top w:val="nil"/>
              <w:left w:val="single" w:sz="4" w:space="0" w:color="auto"/>
              <w:bottom w:val="single" w:sz="4" w:space="0" w:color="auto"/>
              <w:right w:val="single" w:sz="4" w:space="0" w:color="auto"/>
            </w:tcBorders>
          </w:tcPr>
          <w:p w:rsidR="003C7F0E" w:rsidRPr="00E52639" w:rsidRDefault="003C7F0E" w:rsidP="00935EC9">
            <w:pPr>
              <w:jc w:val="right"/>
              <w:rPr>
                <w:bCs/>
              </w:rPr>
            </w:pPr>
          </w:p>
        </w:tc>
        <w:tc>
          <w:tcPr>
            <w:tcW w:w="3969" w:type="dxa"/>
            <w:tcBorders>
              <w:top w:val="nil"/>
              <w:left w:val="single" w:sz="4" w:space="0" w:color="auto"/>
              <w:bottom w:val="single" w:sz="4" w:space="0" w:color="auto"/>
              <w:right w:val="single" w:sz="4" w:space="0" w:color="auto"/>
            </w:tcBorders>
          </w:tcPr>
          <w:p w:rsidR="003C7F0E" w:rsidRPr="00E52639" w:rsidRDefault="003C7F0E" w:rsidP="00935EC9">
            <w:pPr>
              <w:spacing w:before="40" w:after="40"/>
              <w:jc w:val="both"/>
              <w:rPr>
                <w:bCs/>
              </w:rPr>
            </w:pPr>
            <w:r w:rsidRPr="00E52639">
              <w:rPr>
                <w:bCs/>
              </w:rPr>
              <w:t xml:space="preserve">- при кредитовании в рамках льготных программ в соответствии с Перечнем 2 данного раздела 12 </w:t>
            </w:r>
            <w:r>
              <w:rPr>
                <w:bCs/>
              </w:rPr>
              <w:t>«</w:t>
            </w:r>
            <w:r w:rsidRPr="00E52639">
              <w:rPr>
                <w:bCs/>
              </w:rPr>
              <w:t>Кредитные операции»</w:t>
            </w:r>
            <w:r w:rsidRPr="00E52639">
              <w:t xml:space="preserve"> </w:t>
            </w:r>
            <w:r>
              <w:t xml:space="preserve">настоящих Тарифов </w:t>
            </w:r>
            <w:r w:rsidRPr="00E52639">
              <w:rPr>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3C7F0E" w:rsidRPr="00E52639" w:rsidRDefault="003C7F0E" w:rsidP="00935EC9">
            <w:pPr>
              <w:spacing w:before="40"/>
              <w:ind w:left="74"/>
              <w:jc w:val="center"/>
            </w:pPr>
            <w:r w:rsidRPr="00E52639">
              <w:t>Не взимается</w:t>
            </w:r>
          </w:p>
          <w:p w:rsidR="003C7F0E" w:rsidRPr="00E52639" w:rsidRDefault="003C7F0E" w:rsidP="00935EC9">
            <w:pPr>
              <w:spacing w:before="40" w:after="40"/>
              <w:jc w:val="center"/>
            </w:pPr>
          </w:p>
        </w:tc>
        <w:tc>
          <w:tcPr>
            <w:tcW w:w="2977" w:type="dxa"/>
            <w:tcBorders>
              <w:top w:val="nil"/>
              <w:left w:val="single" w:sz="4" w:space="0" w:color="auto"/>
              <w:bottom w:val="single" w:sz="4" w:space="0" w:color="auto"/>
              <w:right w:val="single" w:sz="4" w:space="0" w:color="auto"/>
            </w:tcBorders>
          </w:tcPr>
          <w:p w:rsidR="003C7F0E" w:rsidRPr="00E52639" w:rsidRDefault="003C7F0E" w:rsidP="00935EC9">
            <w:pPr>
              <w:rPr>
                <w:bCs/>
              </w:rPr>
            </w:pPr>
          </w:p>
        </w:tc>
      </w:tr>
      <w:tr w:rsidR="003C7F0E" w:rsidRPr="00DB303B" w:rsidTr="00935EC9">
        <w:tc>
          <w:tcPr>
            <w:tcW w:w="851" w:type="dxa"/>
            <w:tcBorders>
              <w:top w:val="single" w:sz="4" w:space="0" w:color="auto"/>
              <w:left w:val="single" w:sz="4" w:space="0" w:color="auto"/>
              <w:bottom w:val="nil"/>
              <w:right w:val="single" w:sz="4" w:space="0" w:color="auto"/>
            </w:tcBorders>
          </w:tcPr>
          <w:p w:rsidR="003C7F0E" w:rsidRPr="00E52639" w:rsidRDefault="003C7F0E" w:rsidP="00935EC9">
            <w:pPr>
              <w:spacing w:before="120" w:after="40"/>
              <w:jc w:val="center"/>
              <w:rPr>
                <w:rFonts w:eastAsia="Times New Roman"/>
                <w:bCs/>
                <w:lang w:eastAsia="ru-RU"/>
              </w:rPr>
            </w:pPr>
            <w:r w:rsidRPr="00E52639">
              <w:rPr>
                <w:rFonts w:eastAsia="Times New Roman"/>
                <w:bCs/>
                <w:lang w:eastAsia="ru-RU"/>
              </w:rPr>
              <w:t>12.8.</w:t>
            </w:r>
          </w:p>
        </w:tc>
        <w:tc>
          <w:tcPr>
            <w:tcW w:w="3969" w:type="dxa"/>
            <w:tcBorders>
              <w:top w:val="single" w:sz="4" w:space="0" w:color="auto"/>
              <w:left w:val="single" w:sz="4" w:space="0" w:color="auto"/>
              <w:bottom w:val="nil"/>
              <w:right w:val="single" w:sz="4" w:space="0" w:color="auto"/>
            </w:tcBorders>
          </w:tcPr>
          <w:p w:rsidR="003C7F0E" w:rsidRPr="00E52639" w:rsidRDefault="003C7F0E" w:rsidP="00935EC9">
            <w:pPr>
              <w:spacing w:before="120" w:after="40"/>
              <w:jc w:val="both"/>
              <w:rPr>
                <w:bCs/>
              </w:rPr>
            </w:pPr>
            <w:r w:rsidRPr="00E52639">
              <w:rPr>
                <w:bCs/>
              </w:rPr>
              <w:t>Уменьшение/замена предмета залога (залогового имущества) по договору о залоге по инициативе заемщика</w:t>
            </w:r>
            <w:r w:rsidRPr="00E52639">
              <w:rPr>
                <w:color w:val="00000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3C7F0E" w:rsidRPr="00E52639" w:rsidRDefault="003C7F0E" w:rsidP="00935EC9">
            <w:pPr>
              <w:spacing w:before="40" w:after="40"/>
              <w:jc w:val="center"/>
            </w:pPr>
            <w:r w:rsidRPr="00E52639">
              <w:t xml:space="preserve">0,2% от суммы, </w:t>
            </w:r>
          </w:p>
          <w:p w:rsidR="003C7F0E" w:rsidRPr="00E52639" w:rsidRDefault="003C7F0E" w:rsidP="00935EC9">
            <w:pPr>
              <w:spacing w:before="40" w:after="40"/>
              <w:jc w:val="center"/>
            </w:pPr>
            <w:r w:rsidRPr="00E52639">
              <w:t xml:space="preserve">минимум </w:t>
            </w:r>
            <w:r w:rsidRPr="00E52639">
              <w:rPr>
                <w:rFonts w:eastAsia="Times New Roman"/>
                <w:lang w:eastAsia="ru-RU"/>
              </w:rPr>
              <w:t>–</w:t>
            </w:r>
            <w:r w:rsidRPr="00E52639">
              <w:t xml:space="preserve"> </w:t>
            </w:r>
            <w:r>
              <w:br/>
            </w:r>
            <w:r w:rsidRPr="00E52639">
              <w:t>30 000 руб.,</w:t>
            </w:r>
          </w:p>
          <w:p w:rsidR="003C7F0E" w:rsidRPr="00E52639" w:rsidRDefault="003C7F0E" w:rsidP="00935EC9">
            <w:pPr>
              <w:spacing w:before="40" w:after="40"/>
              <w:jc w:val="center"/>
            </w:pPr>
            <w:r w:rsidRPr="00E52639">
              <w:t xml:space="preserve">максимум </w:t>
            </w:r>
            <w:r w:rsidRPr="00E52639">
              <w:rPr>
                <w:rFonts w:eastAsia="Times New Roman"/>
                <w:lang w:eastAsia="ru-RU"/>
              </w:rPr>
              <w:t>–</w:t>
            </w:r>
            <w:r w:rsidRPr="00E52639">
              <w:t xml:space="preserve"> 150 000 руб.</w:t>
            </w:r>
          </w:p>
        </w:tc>
        <w:tc>
          <w:tcPr>
            <w:tcW w:w="2977" w:type="dxa"/>
            <w:vMerge w:val="restart"/>
            <w:tcBorders>
              <w:top w:val="single" w:sz="4" w:space="0" w:color="auto"/>
              <w:left w:val="single" w:sz="4" w:space="0" w:color="auto"/>
              <w:right w:val="single" w:sz="4" w:space="0" w:color="auto"/>
            </w:tcBorders>
            <w:vAlign w:val="center"/>
          </w:tcPr>
          <w:p w:rsidR="003C7F0E" w:rsidRPr="00E52639" w:rsidRDefault="003C7F0E" w:rsidP="00935EC9">
            <w:pPr>
              <w:spacing w:before="40"/>
              <w:jc w:val="both"/>
            </w:pPr>
            <w:r w:rsidRPr="00E52639">
              <w:t>Услуга облагается НДС, сумма которого взимается дополнительно.</w:t>
            </w:r>
          </w:p>
          <w:p w:rsidR="003C7F0E" w:rsidRPr="00E52639" w:rsidRDefault="003C7F0E" w:rsidP="00935EC9">
            <w:pPr>
              <w:jc w:val="both"/>
              <w:rPr>
                <w:bCs/>
              </w:rPr>
            </w:pPr>
            <w:r w:rsidRPr="00E52639">
              <w:rPr>
                <w:bCs/>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3C7F0E" w:rsidRPr="00E52639" w:rsidRDefault="003C7F0E" w:rsidP="00935EC9">
            <w:pPr>
              <w:jc w:val="both"/>
              <w:rPr>
                <w:bCs/>
              </w:rPr>
            </w:pPr>
            <w:r w:rsidRPr="00E52639">
              <w:rPr>
                <w:bCs/>
              </w:rPr>
              <w:lastRenderedPageBreak/>
              <w:t xml:space="preserve">Комиссия начисляется на сумму залоговой стоимости имущества, выводимого из состава обеспечения по кредитной сделке. </w:t>
            </w:r>
          </w:p>
          <w:p w:rsidR="003C7F0E" w:rsidRPr="00E52639" w:rsidRDefault="003C7F0E" w:rsidP="00935EC9">
            <w:pPr>
              <w:spacing w:after="40"/>
              <w:jc w:val="both"/>
              <w:rPr>
                <w:rFonts w:eastAsia="Times New Roman"/>
                <w:bCs/>
                <w:lang w:eastAsia="ru-RU"/>
              </w:rPr>
            </w:pPr>
            <w:r w:rsidRPr="00E52639">
              <w:rPr>
                <w:bCs/>
              </w:rPr>
              <w:t>Комиссия уплачивается единовременно в день заключения соответствующего(их) дополнительного(</w:t>
            </w:r>
            <w:proofErr w:type="spellStart"/>
            <w:r w:rsidRPr="00E52639">
              <w:rPr>
                <w:bCs/>
              </w:rPr>
              <w:t>ых</w:t>
            </w:r>
            <w:proofErr w:type="spellEnd"/>
            <w:r w:rsidRPr="00E52639">
              <w:rPr>
                <w:bCs/>
              </w:rPr>
              <w:t>) соглашения(</w:t>
            </w:r>
            <w:proofErr w:type="spellStart"/>
            <w:r w:rsidRPr="00E52639">
              <w:rPr>
                <w:bCs/>
              </w:rPr>
              <w:t>ий</w:t>
            </w:r>
            <w:proofErr w:type="spellEnd"/>
            <w:r w:rsidRPr="00E52639">
              <w:rPr>
                <w:bCs/>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3C7F0E" w:rsidRPr="00DB303B" w:rsidTr="00935EC9">
        <w:tc>
          <w:tcPr>
            <w:tcW w:w="851" w:type="dxa"/>
            <w:tcBorders>
              <w:top w:val="nil"/>
              <w:left w:val="single" w:sz="4" w:space="0" w:color="auto"/>
              <w:bottom w:val="nil"/>
              <w:right w:val="single" w:sz="4" w:space="0" w:color="auto"/>
            </w:tcBorders>
          </w:tcPr>
          <w:p w:rsidR="003C7F0E" w:rsidRPr="001C35F6" w:rsidRDefault="003C7F0E" w:rsidP="00935EC9">
            <w:pPr>
              <w:spacing w:before="40" w:after="40"/>
              <w:jc w:val="center"/>
              <w:rPr>
                <w:sz w:val="20"/>
              </w:rPr>
            </w:pPr>
          </w:p>
        </w:tc>
        <w:tc>
          <w:tcPr>
            <w:tcW w:w="3969" w:type="dxa"/>
            <w:tcBorders>
              <w:top w:val="nil"/>
              <w:left w:val="single" w:sz="4" w:space="0" w:color="auto"/>
              <w:bottom w:val="nil"/>
              <w:right w:val="single" w:sz="4" w:space="0" w:color="auto"/>
            </w:tcBorders>
          </w:tcPr>
          <w:p w:rsidR="003C7F0E" w:rsidRPr="00641FBB" w:rsidRDefault="003C7F0E" w:rsidP="00935EC9">
            <w:pPr>
              <w:tabs>
                <w:tab w:val="left" w:pos="0"/>
              </w:tabs>
              <w:spacing w:before="40" w:after="40"/>
              <w:jc w:val="both"/>
              <w:rPr>
                <w:bCs/>
              </w:rPr>
            </w:pPr>
            <w:r w:rsidRPr="00641FBB">
              <w:rPr>
                <w:bCs/>
              </w:rPr>
              <w:t>- при кредитовании в рамках</w:t>
            </w:r>
            <w:r w:rsidRPr="00641FBB">
              <w:t xml:space="preserve"> </w:t>
            </w:r>
            <w:r w:rsidRPr="00641FBB">
              <w:rPr>
                <w:bCs/>
              </w:rPr>
              <w:t xml:space="preserve">Положения о предоставлении </w:t>
            </w:r>
            <w:r>
              <w:rPr>
                <w:bCs/>
              </w:rPr>
              <w:br/>
            </w:r>
            <w:r w:rsidRPr="00641FBB">
              <w:rPr>
                <w:bCs/>
              </w:rPr>
              <w:t xml:space="preserve">АО «Россельхозбанк» кредитов в рамках оказания содействия добровольному переселению соотечественников, проживающих </w:t>
            </w:r>
            <w:r w:rsidRPr="00641FBB">
              <w:rPr>
                <w:bCs/>
              </w:rPr>
              <w:lastRenderedPageBreak/>
              <w:t>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3C7F0E" w:rsidRPr="00566760" w:rsidRDefault="003C7F0E" w:rsidP="00935EC9">
            <w:pPr>
              <w:tabs>
                <w:tab w:val="left" w:pos="0"/>
              </w:tabs>
              <w:spacing w:before="40"/>
              <w:ind w:left="74"/>
              <w:jc w:val="center"/>
            </w:pPr>
            <w:r w:rsidRPr="00566760">
              <w:lastRenderedPageBreak/>
              <w:t>Не взимается</w:t>
            </w:r>
          </w:p>
          <w:p w:rsidR="003C7F0E" w:rsidRPr="00566760" w:rsidRDefault="003C7F0E" w:rsidP="00935EC9">
            <w:pPr>
              <w:tabs>
                <w:tab w:val="left" w:pos="0"/>
              </w:tabs>
              <w:spacing w:before="40"/>
              <w:ind w:left="74"/>
              <w:jc w:val="center"/>
            </w:pPr>
          </w:p>
        </w:tc>
        <w:tc>
          <w:tcPr>
            <w:tcW w:w="2977" w:type="dxa"/>
            <w:vMerge/>
            <w:tcBorders>
              <w:left w:val="single" w:sz="4" w:space="0" w:color="auto"/>
              <w:right w:val="single" w:sz="4" w:space="0" w:color="auto"/>
            </w:tcBorders>
            <w:vAlign w:val="center"/>
          </w:tcPr>
          <w:p w:rsidR="003C7F0E" w:rsidRPr="0014665F" w:rsidRDefault="003C7F0E" w:rsidP="00935EC9">
            <w:pPr>
              <w:spacing w:before="40"/>
              <w:jc w:val="both"/>
              <w:rPr>
                <w:sz w:val="20"/>
              </w:rPr>
            </w:pPr>
          </w:p>
        </w:tc>
      </w:tr>
      <w:tr w:rsidR="003C7F0E" w:rsidRPr="00DB303B" w:rsidTr="00935EC9">
        <w:tc>
          <w:tcPr>
            <w:tcW w:w="851" w:type="dxa"/>
            <w:tcBorders>
              <w:top w:val="nil"/>
              <w:left w:val="single" w:sz="4" w:space="0" w:color="auto"/>
              <w:bottom w:val="nil"/>
              <w:right w:val="single" w:sz="4" w:space="0" w:color="auto"/>
            </w:tcBorders>
          </w:tcPr>
          <w:p w:rsidR="003C7F0E" w:rsidRPr="001C35F6" w:rsidRDefault="003C7F0E" w:rsidP="00935EC9">
            <w:pPr>
              <w:spacing w:before="40"/>
              <w:jc w:val="center"/>
              <w:rPr>
                <w:sz w:val="20"/>
              </w:rPr>
            </w:pPr>
          </w:p>
        </w:tc>
        <w:tc>
          <w:tcPr>
            <w:tcW w:w="3969" w:type="dxa"/>
            <w:tcBorders>
              <w:top w:val="nil"/>
              <w:left w:val="single" w:sz="4" w:space="0" w:color="auto"/>
              <w:bottom w:val="nil"/>
              <w:right w:val="single" w:sz="4" w:space="0" w:color="auto"/>
            </w:tcBorders>
          </w:tcPr>
          <w:p w:rsidR="003C7F0E" w:rsidRPr="00641FBB" w:rsidRDefault="003C7F0E" w:rsidP="00935EC9">
            <w:pPr>
              <w:spacing w:before="40" w:after="40"/>
              <w:jc w:val="both"/>
              <w:rPr>
                <w:rFonts w:eastAsia="Times New Roman"/>
              </w:rPr>
            </w:pPr>
            <w:r w:rsidRPr="00641FBB">
              <w:rPr>
                <w:rFonts w:eastAsia="Times New Roman"/>
              </w:rPr>
              <w:t xml:space="preserve">- при кредитовании в </w:t>
            </w:r>
            <w:r w:rsidRPr="00641FBB">
              <w:t xml:space="preserve">соответствии с Положением о предоставлении кредитов в </w:t>
            </w:r>
            <w:r w:rsidRPr="00641FBB">
              <w:rPr>
                <w:rFonts w:eastAsia="Times New Roman"/>
              </w:rPr>
              <w:t xml:space="preserve">рамках </w:t>
            </w:r>
            <w:r w:rsidRPr="00641FBB">
              <w:rPr>
                <w:bCs/>
              </w:rPr>
              <w:t>реализации Программы стимулирования кредитования субъектов</w:t>
            </w:r>
            <w:r w:rsidRPr="00641FBB">
              <w:rPr>
                <w:rFonts w:eastAsia="Times New Roman"/>
              </w:rPr>
              <w:t xml:space="preserve"> малого и среднего предпринимательства </w:t>
            </w:r>
          </w:p>
          <w:p w:rsidR="003C7F0E" w:rsidRPr="00641FBB" w:rsidRDefault="003C7F0E" w:rsidP="00935EC9">
            <w:pPr>
              <w:spacing w:before="40" w:after="40"/>
              <w:jc w:val="both"/>
              <w:rPr>
                <w:rFonts w:eastAsia="Times New Roman"/>
              </w:rPr>
            </w:pPr>
            <w:r w:rsidRPr="00641FBB">
              <w:t>№ 540-П</w:t>
            </w:r>
            <w:r w:rsidRPr="001C35F6">
              <w:t xml:space="preserve"> </w:t>
            </w:r>
            <w:r w:rsidRPr="00641FBB">
              <w:rPr>
                <w:rFonts w:eastAsia="Times New Roman"/>
              </w:rPr>
              <w:t>на период действия льготных условий</w:t>
            </w:r>
          </w:p>
        </w:tc>
        <w:tc>
          <w:tcPr>
            <w:tcW w:w="2097" w:type="dxa"/>
            <w:tcBorders>
              <w:top w:val="nil"/>
              <w:left w:val="single" w:sz="4" w:space="0" w:color="auto"/>
              <w:bottom w:val="nil"/>
              <w:right w:val="single" w:sz="4" w:space="0" w:color="auto"/>
            </w:tcBorders>
          </w:tcPr>
          <w:p w:rsidR="003C7F0E" w:rsidRPr="00566760" w:rsidRDefault="003C7F0E" w:rsidP="00935EC9">
            <w:pPr>
              <w:tabs>
                <w:tab w:val="left" w:pos="0"/>
              </w:tabs>
              <w:spacing w:before="40"/>
              <w:ind w:left="74"/>
              <w:jc w:val="center"/>
              <w:rPr>
                <w:bCs/>
              </w:rPr>
            </w:pPr>
            <w:r w:rsidRPr="00566760">
              <w:rPr>
                <w:bCs/>
              </w:rPr>
              <w:t>Не взимается</w:t>
            </w:r>
          </w:p>
        </w:tc>
        <w:tc>
          <w:tcPr>
            <w:tcW w:w="2977" w:type="dxa"/>
            <w:vMerge/>
            <w:tcBorders>
              <w:left w:val="single" w:sz="4" w:space="0" w:color="auto"/>
              <w:right w:val="single" w:sz="4" w:space="0" w:color="auto"/>
            </w:tcBorders>
            <w:vAlign w:val="center"/>
          </w:tcPr>
          <w:p w:rsidR="003C7F0E" w:rsidRPr="0014665F" w:rsidRDefault="003C7F0E" w:rsidP="00935EC9">
            <w:pPr>
              <w:spacing w:before="40"/>
              <w:jc w:val="both"/>
              <w:rPr>
                <w:sz w:val="20"/>
              </w:rPr>
            </w:pPr>
          </w:p>
        </w:tc>
      </w:tr>
      <w:tr w:rsidR="003C7F0E" w:rsidRPr="00DB303B" w:rsidTr="00935EC9">
        <w:tc>
          <w:tcPr>
            <w:tcW w:w="851" w:type="dxa"/>
            <w:tcBorders>
              <w:top w:val="nil"/>
              <w:left w:val="single" w:sz="4" w:space="0" w:color="auto"/>
              <w:bottom w:val="single" w:sz="4" w:space="0" w:color="auto"/>
              <w:right w:val="single" w:sz="4" w:space="0" w:color="auto"/>
            </w:tcBorders>
          </w:tcPr>
          <w:p w:rsidR="003C7F0E" w:rsidRPr="00545255" w:rsidRDefault="003C7F0E" w:rsidP="00935EC9">
            <w:pPr>
              <w:spacing w:before="40" w:after="40"/>
              <w:jc w:val="center"/>
              <w:rPr>
                <w:rFonts w:eastAsia="Times New Roman"/>
                <w:bCs/>
                <w:sz w:val="20"/>
                <w:szCs w:val="20"/>
                <w:lang w:eastAsia="ru-RU"/>
              </w:rPr>
            </w:pPr>
          </w:p>
        </w:tc>
        <w:tc>
          <w:tcPr>
            <w:tcW w:w="3969" w:type="dxa"/>
            <w:tcBorders>
              <w:top w:val="nil"/>
              <w:left w:val="single" w:sz="4" w:space="0" w:color="auto"/>
              <w:bottom w:val="single" w:sz="4" w:space="0" w:color="auto"/>
              <w:right w:val="single" w:sz="4" w:space="0" w:color="auto"/>
            </w:tcBorders>
          </w:tcPr>
          <w:p w:rsidR="003C7F0E" w:rsidRPr="00641FBB" w:rsidRDefault="003C7F0E" w:rsidP="00935EC9">
            <w:pPr>
              <w:spacing w:before="40" w:after="40"/>
              <w:jc w:val="both"/>
              <w:rPr>
                <w:bCs/>
              </w:rPr>
            </w:pPr>
            <w:r w:rsidRPr="00641FBB">
              <w:rPr>
                <w:bCs/>
              </w:rPr>
              <w:t xml:space="preserve">- при кредитовании в рамках льготных программ в соответствии с Перечнем 1 раздела 12 </w:t>
            </w:r>
            <w:r>
              <w:rPr>
                <w:bCs/>
              </w:rPr>
              <w:t>«</w:t>
            </w:r>
            <w:r w:rsidRPr="00641FBB">
              <w:rPr>
                <w:bCs/>
              </w:rPr>
              <w:t xml:space="preserve">Кредитные операции» </w:t>
            </w:r>
            <w:r>
              <w:rPr>
                <w:bCs/>
              </w:rPr>
              <w:t xml:space="preserve">настоящих Тарифов </w:t>
            </w:r>
            <w:r w:rsidRPr="00641FBB">
              <w:rPr>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3C7F0E" w:rsidRPr="00566760" w:rsidRDefault="003C7F0E" w:rsidP="00935EC9">
            <w:pPr>
              <w:tabs>
                <w:tab w:val="left" w:pos="0"/>
              </w:tabs>
              <w:spacing w:before="40"/>
              <w:ind w:left="74"/>
              <w:jc w:val="center"/>
            </w:pPr>
            <w:r w:rsidRPr="00566760">
              <w:rPr>
                <w:bCs/>
              </w:rPr>
              <w:t>Не взимается</w:t>
            </w:r>
          </w:p>
        </w:tc>
        <w:tc>
          <w:tcPr>
            <w:tcW w:w="2977" w:type="dxa"/>
            <w:vMerge/>
            <w:tcBorders>
              <w:left w:val="single" w:sz="4" w:space="0" w:color="auto"/>
              <w:bottom w:val="single" w:sz="4" w:space="0" w:color="auto"/>
              <w:right w:val="single" w:sz="4" w:space="0" w:color="auto"/>
            </w:tcBorders>
            <w:vAlign w:val="center"/>
          </w:tcPr>
          <w:p w:rsidR="003C7F0E" w:rsidRPr="00545255" w:rsidRDefault="003C7F0E" w:rsidP="00935EC9">
            <w:pPr>
              <w:spacing w:before="40"/>
              <w:jc w:val="both"/>
              <w:rPr>
                <w:sz w:val="20"/>
                <w:szCs w:val="20"/>
              </w:rPr>
            </w:pPr>
          </w:p>
        </w:tc>
      </w:tr>
    </w:tbl>
    <w:p w:rsidR="003C7F0E" w:rsidRPr="00EF1CE7" w:rsidRDefault="003C7F0E" w:rsidP="003C7F0E">
      <w:pPr>
        <w:ind w:left="284"/>
        <w:jc w:val="both"/>
        <w:rPr>
          <w:rFonts w:eastAsia="Times New Roman"/>
          <w:bCs/>
          <w:sz w:val="20"/>
          <w:szCs w:val="20"/>
          <w:lang w:eastAsia="ru-RU"/>
        </w:rPr>
      </w:pPr>
    </w:p>
    <w:p w:rsidR="003C7F0E" w:rsidRPr="00EF1CE7" w:rsidRDefault="003C7F0E" w:rsidP="003C7F0E">
      <w:pPr>
        <w:jc w:val="both"/>
        <w:rPr>
          <w:rFonts w:eastAsia="Times New Roman"/>
          <w:bCs/>
          <w:sz w:val="20"/>
          <w:szCs w:val="20"/>
          <w:lang w:eastAsia="ru-RU"/>
        </w:rPr>
      </w:pPr>
      <w:r w:rsidRPr="00EF1CE7">
        <w:rPr>
          <w:rFonts w:eastAsia="Times New Roman"/>
          <w:bCs/>
          <w:sz w:val="20"/>
          <w:szCs w:val="20"/>
          <w:lang w:eastAsia="ru-RU"/>
        </w:rPr>
        <w:t>В настоящем разделе Тарифов Банка используется следующий термин:</w:t>
      </w:r>
    </w:p>
    <w:p w:rsidR="003C7F0E" w:rsidRPr="00EF1CE7" w:rsidRDefault="003C7F0E" w:rsidP="003C7F0E">
      <w:pPr>
        <w:tabs>
          <w:tab w:val="left" w:pos="1134"/>
        </w:tabs>
        <w:jc w:val="both"/>
        <w:rPr>
          <w:rFonts w:eastAsia="Times New Roman"/>
          <w:bCs/>
          <w:sz w:val="20"/>
          <w:szCs w:val="20"/>
          <w:lang w:eastAsia="ru-RU"/>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3C7F0E" w:rsidRPr="00EF1CE7" w:rsidRDefault="003C7F0E" w:rsidP="003C7F0E">
      <w:pPr>
        <w:spacing w:before="120"/>
        <w:jc w:val="both"/>
        <w:rPr>
          <w:rFonts w:eastAsia="Times New Roman"/>
          <w:i/>
          <w:sz w:val="20"/>
          <w:szCs w:val="20"/>
          <w:lang w:eastAsia="ru-RU"/>
        </w:rPr>
      </w:pPr>
      <w:r w:rsidRPr="00EF1CE7">
        <w:rPr>
          <w:rFonts w:eastAsia="Times New Roman"/>
          <w:bCs/>
          <w:iCs/>
          <w:sz w:val="20"/>
          <w:szCs w:val="20"/>
          <w:u w:val="single"/>
          <w:lang w:eastAsia="ru-RU"/>
        </w:rPr>
        <w:t>Примечание</w:t>
      </w:r>
      <w:r w:rsidRPr="00EF1CE7">
        <w:rPr>
          <w:rFonts w:eastAsia="Times New Roman"/>
          <w:bCs/>
          <w:iCs/>
          <w:sz w:val="20"/>
          <w:szCs w:val="20"/>
          <w:lang w:eastAsia="ru-RU"/>
        </w:rPr>
        <w:t xml:space="preserve">: </w:t>
      </w:r>
    </w:p>
    <w:p w:rsidR="003C7F0E" w:rsidRPr="00EF1CE7" w:rsidRDefault="003C7F0E" w:rsidP="003C7F0E">
      <w:pPr>
        <w:tabs>
          <w:tab w:val="left" w:pos="284"/>
          <w:tab w:val="left" w:pos="1134"/>
        </w:tabs>
        <w:spacing w:before="40"/>
        <w:jc w:val="both"/>
        <w:rPr>
          <w:rFonts w:eastAsia="Times New Roman"/>
          <w:sz w:val="20"/>
          <w:szCs w:val="20"/>
          <w:lang w:eastAsia="ru-RU"/>
        </w:rPr>
      </w:pPr>
      <w:r w:rsidRPr="00EF1CE7">
        <w:rPr>
          <w:rFonts w:eastAsia="Times New Roman"/>
          <w:sz w:val="20"/>
          <w:szCs w:val="20"/>
          <w:lang w:eastAsia="ru-RU"/>
        </w:rPr>
        <w:t>1.</w:t>
      </w:r>
      <w:r w:rsidRPr="00EF1CE7">
        <w:rPr>
          <w:rFonts w:eastAsia="Times New Roman"/>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3C7F0E" w:rsidRPr="001C35F6" w:rsidRDefault="003C7F0E" w:rsidP="003C7F0E">
      <w:pPr>
        <w:tabs>
          <w:tab w:val="left" w:pos="284"/>
          <w:tab w:val="left" w:pos="1134"/>
        </w:tabs>
        <w:jc w:val="both"/>
        <w:rPr>
          <w:sz w:val="20"/>
        </w:rPr>
      </w:pPr>
      <w:r w:rsidRPr="00EF1CE7">
        <w:rPr>
          <w:rFonts w:eastAsia="Times New Roman"/>
          <w:bCs/>
          <w:iCs/>
          <w:sz w:val="20"/>
          <w:szCs w:val="20"/>
          <w:lang w:eastAsia="ru-RU"/>
        </w:rPr>
        <w:t>2.</w:t>
      </w:r>
      <w:r w:rsidRPr="00EF1CE7">
        <w:rPr>
          <w:rFonts w:eastAsia="Times New Roman"/>
          <w:bCs/>
          <w:iCs/>
          <w:sz w:val="20"/>
          <w:szCs w:val="20"/>
          <w:lang w:eastAsia="ru-RU"/>
        </w:rPr>
        <w:tab/>
        <w:t>Установление размера(</w:t>
      </w:r>
      <w:proofErr w:type="spellStart"/>
      <w:r w:rsidRPr="00EF1CE7">
        <w:rPr>
          <w:rFonts w:eastAsia="Times New Roman"/>
          <w:bCs/>
          <w:iCs/>
          <w:sz w:val="20"/>
          <w:szCs w:val="20"/>
          <w:lang w:eastAsia="ru-RU"/>
        </w:rPr>
        <w:t>ов</w:t>
      </w:r>
      <w:proofErr w:type="spellEnd"/>
      <w:r w:rsidRPr="00EF1CE7">
        <w:rPr>
          <w:rFonts w:eastAsia="Times New Roman"/>
          <w:bCs/>
          <w:iCs/>
          <w:sz w:val="20"/>
          <w:szCs w:val="20"/>
          <w:lang w:eastAsia="ru-RU"/>
        </w:rPr>
        <w:t>) комиссии(</w:t>
      </w:r>
      <w:proofErr w:type="spellStart"/>
      <w:r w:rsidRPr="00EF1CE7">
        <w:rPr>
          <w:rFonts w:eastAsia="Times New Roman"/>
          <w:bCs/>
          <w:iCs/>
          <w:sz w:val="20"/>
          <w:szCs w:val="20"/>
          <w:lang w:eastAsia="ru-RU"/>
        </w:rPr>
        <w:t>ий</w:t>
      </w:r>
      <w:proofErr w:type="spellEnd"/>
      <w:r w:rsidRPr="00EF1CE7">
        <w:rPr>
          <w:rFonts w:eastAsia="Times New Roman"/>
          <w:bCs/>
          <w:iCs/>
          <w:sz w:val="20"/>
          <w:szCs w:val="20"/>
          <w:lang w:eastAsia="ru-RU"/>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3C7F0E" w:rsidRPr="00E67265" w:rsidRDefault="003C7F0E" w:rsidP="003C7F0E">
      <w:pPr>
        <w:spacing w:before="120"/>
        <w:jc w:val="both"/>
        <w:outlineLvl w:val="5"/>
        <w:rPr>
          <w:rFonts w:eastAsia="Times New Roman"/>
          <w:b/>
          <w:bCs/>
          <w:iCs/>
          <w:sz w:val="20"/>
          <w:szCs w:val="20"/>
          <w:u w:val="single"/>
          <w:lang w:eastAsia="ru-RU"/>
        </w:rPr>
      </w:pPr>
      <w:r>
        <w:rPr>
          <w:rFonts w:eastAsia="Times New Roman"/>
          <w:b/>
          <w:bCs/>
          <w:iCs/>
          <w:sz w:val="20"/>
          <w:szCs w:val="20"/>
          <w:u w:val="single"/>
          <w:lang w:eastAsia="ru-RU"/>
        </w:rPr>
        <w:t>Л</w:t>
      </w:r>
      <w:r w:rsidRPr="006C1BB7">
        <w:rPr>
          <w:rFonts w:eastAsia="Times New Roman"/>
          <w:b/>
          <w:bCs/>
          <w:iCs/>
          <w:sz w:val="20"/>
          <w:szCs w:val="20"/>
          <w:u w:val="single"/>
          <w:lang w:eastAsia="ru-RU"/>
        </w:rPr>
        <w:t>ьготны</w:t>
      </w:r>
      <w:r>
        <w:rPr>
          <w:rFonts w:eastAsia="Times New Roman"/>
          <w:b/>
          <w:bCs/>
          <w:iCs/>
          <w:sz w:val="20"/>
          <w:szCs w:val="20"/>
          <w:u w:val="single"/>
          <w:lang w:eastAsia="ru-RU"/>
        </w:rPr>
        <w:t>е</w:t>
      </w:r>
      <w:r w:rsidRPr="006C1BB7">
        <w:rPr>
          <w:rFonts w:eastAsia="Times New Roman"/>
          <w:b/>
          <w:bCs/>
          <w:iCs/>
          <w:sz w:val="20"/>
          <w:szCs w:val="20"/>
          <w:u w:val="single"/>
          <w:lang w:eastAsia="ru-RU"/>
        </w:rPr>
        <w:t xml:space="preserve"> программ</w:t>
      </w:r>
      <w:r>
        <w:rPr>
          <w:rFonts w:eastAsia="Times New Roman"/>
          <w:b/>
          <w:bCs/>
          <w:iCs/>
          <w:sz w:val="20"/>
          <w:szCs w:val="20"/>
          <w:u w:val="single"/>
          <w:lang w:eastAsia="ru-RU"/>
        </w:rPr>
        <w:t>ы</w:t>
      </w:r>
      <w:r w:rsidRPr="006C1BB7">
        <w:rPr>
          <w:rFonts w:eastAsia="Times New Roman"/>
          <w:b/>
          <w:bCs/>
          <w:iCs/>
          <w:sz w:val="20"/>
          <w:szCs w:val="20"/>
          <w:u w:val="single"/>
          <w:lang w:eastAsia="ru-RU"/>
        </w:rPr>
        <w:t>, комиссии по которым не взимаются</w:t>
      </w:r>
      <w:r>
        <w:rPr>
          <w:rFonts w:eastAsia="Times New Roman"/>
          <w:b/>
          <w:bCs/>
          <w:iCs/>
          <w:sz w:val="20"/>
          <w:szCs w:val="20"/>
          <w:u w:val="single"/>
          <w:lang w:eastAsia="ru-RU"/>
        </w:rPr>
        <w:t xml:space="preserve"> в соответствии с Перечнями 1-2</w:t>
      </w:r>
      <w:r w:rsidRPr="006C1BB7">
        <w:rPr>
          <w:rFonts w:eastAsia="Times New Roman"/>
          <w:b/>
          <w:bCs/>
          <w:iCs/>
          <w:sz w:val="20"/>
          <w:szCs w:val="20"/>
          <w:u w:val="single"/>
          <w:lang w:eastAsia="ru-RU"/>
        </w:rPr>
        <w:t>:</w:t>
      </w:r>
    </w:p>
    <w:p w:rsidR="003C7F0E" w:rsidRDefault="003C7F0E" w:rsidP="003C7F0E">
      <w:pPr>
        <w:spacing w:before="40"/>
        <w:jc w:val="both"/>
        <w:outlineLvl w:val="5"/>
        <w:rPr>
          <w:rFonts w:eastAsia="Times New Roman"/>
          <w:bCs/>
          <w:iCs/>
          <w:sz w:val="20"/>
          <w:szCs w:val="20"/>
          <w:lang w:eastAsia="ru-RU"/>
        </w:rPr>
      </w:pPr>
      <w:r w:rsidRPr="00896AA6">
        <w:rPr>
          <w:rFonts w:eastAsia="Times New Roman"/>
          <w:bCs/>
          <w:iCs/>
          <w:sz w:val="20"/>
          <w:szCs w:val="20"/>
          <w:lang w:eastAsia="ru-RU"/>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rFonts w:eastAsia="Times New Roman"/>
          <w:bCs/>
          <w:iCs/>
          <w:sz w:val="20"/>
          <w:szCs w:val="20"/>
          <w:lang w:eastAsia="ru-RU"/>
        </w:rPr>
        <w:t>629) (</w:t>
      </w:r>
      <w:r>
        <w:rPr>
          <w:rFonts w:eastAsia="Times New Roman"/>
          <w:bCs/>
          <w:iCs/>
          <w:sz w:val="20"/>
          <w:szCs w:val="20"/>
          <w:lang w:eastAsia="ru-RU"/>
        </w:rPr>
        <w:t>далее –</w:t>
      </w:r>
      <w:r w:rsidRPr="00F72D9B">
        <w:rPr>
          <w:rFonts w:eastAsia="Times New Roman"/>
          <w:bCs/>
          <w:iCs/>
          <w:sz w:val="20"/>
          <w:szCs w:val="20"/>
          <w:lang w:eastAsia="ru-RU"/>
        </w:rPr>
        <w:t xml:space="preserve"> ППРФ от 30.04.2020 № </w:t>
      </w:r>
      <w:r>
        <w:rPr>
          <w:rFonts w:eastAsia="Times New Roman"/>
          <w:bCs/>
          <w:iCs/>
          <w:sz w:val="20"/>
          <w:szCs w:val="20"/>
          <w:lang w:eastAsia="ru-RU"/>
        </w:rPr>
        <w:t>629);</w:t>
      </w:r>
    </w:p>
    <w:p w:rsidR="003C7F0E" w:rsidRDefault="003C7F0E" w:rsidP="003C7F0E">
      <w:pPr>
        <w:spacing w:before="40"/>
        <w:jc w:val="both"/>
        <w:outlineLvl w:val="5"/>
        <w:rPr>
          <w:rFonts w:eastAsia="Times New Roman"/>
          <w:bCs/>
          <w:iCs/>
          <w:sz w:val="20"/>
          <w:szCs w:val="20"/>
          <w:lang w:eastAsia="ru-RU"/>
        </w:rPr>
      </w:pPr>
      <w:r w:rsidRPr="00572C54">
        <w:rPr>
          <w:rFonts w:eastAsia="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rFonts w:eastAsia="Times New Roman"/>
          <w:bCs/>
          <w:iCs/>
          <w:sz w:val="20"/>
          <w:szCs w:val="20"/>
          <w:lang w:eastAsia="ru-RU"/>
        </w:rPr>
        <w:t xml:space="preserve"> </w:t>
      </w:r>
      <w:r w:rsidRPr="00572C54">
        <w:rPr>
          <w:rFonts w:eastAsia="Times New Roman"/>
          <w:bCs/>
          <w:iCs/>
          <w:sz w:val="20"/>
          <w:szCs w:val="20"/>
          <w:lang w:eastAsia="ru-RU"/>
        </w:rPr>
        <w:t xml:space="preserve">№ 279) </w:t>
      </w:r>
      <w:r>
        <w:rPr>
          <w:rFonts w:eastAsia="Times New Roman"/>
          <w:bCs/>
          <w:iCs/>
          <w:sz w:val="20"/>
          <w:szCs w:val="20"/>
          <w:lang w:eastAsia="ru-RU"/>
        </w:rPr>
        <w:t xml:space="preserve">(далее – ППРФ </w:t>
      </w:r>
      <w:r w:rsidRPr="00F72D9B">
        <w:rPr>
          <w:rFonts w:eastAsia="Times New Roman"/>
          <w:bCs/>
          <w:iCs/>
          <w:sz w:val="20"/>
          <w:szCs w:val="20"/>
          <w:lang w:eastAsia="ru-RU"/>
        </w:rPr>
        <w:t>от 27.02.2021</w:t>
      </w:r>
      <w:r>
        <w:rPr>
          <w:rFonts w:eastAsia="Times New Roman"/>
          <w:bCs/>
          <w:iCs/>
          <w:sz w:val="20"/>
          <w:szCs w:val="20"/>
          <w:lang w:eastAsia="ru-RU"/>
        </w:rPr>
        <w:t xml:space="preserve"> </w:t>
      </w:r>
      <w:r w:rsidRPr="00F72D9B">
        <w:rPr>
          <w:rFonts w:eastAsia="Times New Roman"/>
          <w:bCs/>
          <w:iCs/>
          <w:sz w:val="20"/>
          <w:szCs w:val="20"/>
          <w:lang w:eastAsia="ru-RU"/>
        </w:rPr>
        <w:t>№ 279</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572C54">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w:t>
      </w:r>
      <w:r w:rsidRPr="00572C54">
        <w:rPr>
          <w:rFonts w:eastAsia="Times New Roman"/>
          <w:bCs/>
          <w:iCs/>
          <w:sz w:val="20"/>
          <w:szCs w:val="20"/>
          <w:lang w:eastAsia="ru-RU"/>
        </w:rPr>
        <w:lastRenderedPageBreak/>
        <w:t>развитию внутреннего и въездного туризма (утв. постановлением Правительства Российской Федерации от 09.02.2021 № 141)</w:t>
      </w:r>
      <w:r>
        <w:rPr>
          <w:rFonts w:eastAsia="Times New Roman"/>
          <w:bCs/>
          <w:iCs/>
          <w:sz w:val="20"/>
          <w:szCs w:val="20"/>
          <w:lang w:eastAsia="ru-RU"/>
        </w:rPr>
        <w:t xml:space="preserve"> (далее – ППРФ </w:t>
      </w:r>
      <w:r w:rsidRPr="00F72D9B">
        <w:rPr>
          <w:rFonts w:eastAsia="Times New Roman"/>
          <w:bCs/>
          <w:iCs/>
          <w:sz w:val="20"/>
          <w:szCs w:val="20"/>
          <w:lang w:eastAsia="ru-RU"/>
        </w:rPr>
        <w:t>от 09.02.2021 № 141</w:t>
      </w:r>
      <w:r>
        <w:rPr>
          <w:rFonts w:eastAsia="Times New Roman"/>
          <w:bCs/>
          <w:iCs/>
          <w:sz w:val="20"/>
          <w:szCs w:val="20"/>
          <w:lang w:eastAsia="ru-RU"/>
        </w:rPr>
        <w:t>);</w:t>
      </w:r>
    </w:p>
    <w:p w:rsidR="003C7F0E" w:rsidRDefault="003C7F0E" w:rsidP="003C7F0E">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rFonts w:eastAsia="Times New Roman"/>
          <w:bCs/>
          <w:iCs/>
          <w:sz w:val="20"/>
          <w:szCs w:val="20"/>
          <w:lang w:eastAsia="ru-RU"/>
        </w:rPr>
        <w:t xml:space="preserve">(далее – ППРФ </w:t>
      </w:r>
      <w:r w:rsidRPr="00F72D9B">
        <w:rPr>
          <w:rFonts w:eastAsia="Times New Roman"/>
          <w:bCs/>
          <w:iCs/>
          <w:sz w:val="20"/>
          <w:szCs w:val="20"/>
          <w:lang w:eastAsia="ru-RU"/>
        </w:rPr>
        <w:t>от 16.03.2022 № 375</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rFonts w:eastAsia="Times New Roman"/>
          <w:bCs/>
          <w:iCs/>
          <w:sz w:val="20"/>
          <w:szCs w:val="20"/>
          <w:lang w:eastAsia="ru-RU"/>
        </w:rPr>
        <w:t xml:space="preserve">(далее – ППРФ </w:t>
      </w:r>
      <w:r w:rsidRPr="00F72D9B">
        <w:rPr>
          <w:rFonts w:eastAsia="Times New Roman"/>
          <w:bCs/>
          <w:iCs/>
          <w:sz w:val="20"/>
          <w:szCs w:val="20"/>
          <w:lang w:eastAsia="ru-RU"/>
        </w:rPr>
        <w:t>от 17.03.2022 № 393</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B40E3C">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rFonts w:eastAsia="Times New Roman"/>
          <w:bCs/>
          <w:iCs/>
          <w:sz w:val="20"/>
          <w:szCs w:val="20"/>
          <w:lang w:eastAsia="ru-RU"/>
        </w:rPr>
        <w:br/>
      </w:r>
      <w:r w:rsidRPr="00B40E3C">
        <w:rPr>
          <w:rFonts w:eastAsia="Times New Roman"/>
          <w:bCs/>
          <w:iCs/>
          <w:sz w:val="20"/>
          <w:szCs w:val="20"/>
          <w:lang w:eastAsia="ru-RU"/>
        </w:rPr>
        <w:t xml:space="preserve">№ 574) </w:t>
      </w:r>
      <w:r>
        <w:rPr>
          <w:rFonts w:eastAsia="Times New Roman"/>
          <w:bCs/>
          <w:iCs/>
          <w:sz w:val="20"/>
          <w:szCs w:val="20"/>
          <w:lang w:eastAsia="ru-RU"/>
        </w:rPr>
        <w:t xml:space="preserve">(далее – ППРФ </w:t>
      </w:r>
      <w:r w:rsidRPr="00B40E3C">
        <w:rPr>
          <w:rFonts w:eastAsia="Times New Roman"/>
          <w:bCs/>
          <w:iCs/>
          <w:sz w:val="20"/>
          <w:szCs w:val="20"/>
          <w:lang w:eastAsia="ru-RU"/>
        </w:rPr>
        <w:t>от 02.04.2022 № 574</w:t>
      </w:r>
      <w:r>
        <w:rPr>
          <w:rFonts w:eastAsia="Times New Roman"/>
          <w:bCs/>
          <w:iCs/>
          <w:sz w:val="20"/>
          <w:szCs w:val="20"/>
          <w:lang w:eastAsia="ru-RU"/>
        </w:rPr>
        <w:t>);</w:t>
      </w:r>
    </w:p>
    <w:p w:rsidR="003C7F0E" w:rsidRDefault="003C7F0E" w:rsidP="003C7F0E">
      <w:pPr>
        <w:spacing w:before="40"/>
        <w:jc w:val="both"/>
        <w:outlineLvl w:val="5"/>
        <w:rPr>
          <w:rFonts w:eastAsia="Times New Roman"/>
          <w:bCs/>
          <w:iCs/>
          <w:sz w:val="20"/>
          <w:szCs w:val="20"/>
          <w:lang w:eastAsia="ru-RU"/>
        </w:rPr>
      </w:pPr>
      <w:r w:rsidRPr="002C26B6">
        <w:rPr>
          <w:rFonts w:eastAsia="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rFonts w:eastAsia="Times New Roman"/>
          <w:bCs/>
          <w:iCs/>
          <w:sz w:val="20"/>
          <w:szCs w:val="20"/>
          <w:lang w:eastAsia="ru-RU"/>
        </w:rPr>
        <w:t xml:space="preserve">(далее – ППРФ </w:t>
      </w:r>
      <w:r>
        <w:rPr>
          <w:rFonts w:eastAsia="Times New Roman"/>
          <w:bCs/>
          <w:iCs/>
          <w:sz w:val="20"/>
          <w:szCs w:val="20"/>
          <w:lang w:eastAsia="ru-RU"/>
        </w:rPr>
        <w:br/>
      </w:r>
      <w:r w:rsidRPr="00F72D9B">
        <w:rPr>
          <w:rFonts w:eastAsia="Times New Roman"/>
          <w:bCs/>
          <w:iCs/>
          <w:sz w:val="20"/>
          <w:szCs w:val="20"/>
          <w:lang w:eastAsia="ru-RU"/>
        </w:rPr>
        <w:t>от 18.05.2022 № 895</w:t>
      </w:r>
      <w:r>
        <w:rPr>
          <w:rFonts w:eastAsia="Times New Roman"/>
          <w:bCs/>
          <w:iCs/>
          <w:sz w:val="20"/>
          <w:szCs w:val="20"/>
          <w:lang w:eastAsia="ru-RU"/>
        </w:rPr>
        <w:t>);</w:t>
      </w:r>
    </w:p>
    <w:p w:rsidR="003C7F0E" w:rsidRDefault="003C7F0E" w:rsidP="003C7F0E">
      <w:pPr>
        <w:spacing w:before="40"/>
        <w:jc w:val="both"/>
        <w:outlineLvl w:val="5"/>
        <w:rPr>
          <w:rFonts w:eastAsia="Times New Roman"/>
          <w:bCs/>
          <w:iCs/>
          <w:sz w:val="20"/>
          <w:szCs w:val="20"/>
          <w:lang w:eastAsia="ru-RU"/>
        </w:rPr>
      </w:pPr>
      <w:r w:rsidRPr="008E66B5">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r>
      <w:r w:rsidRPr="008E66B5">
        <w:rPr>
          <w:rFonts w:eastAsia="Times New Roman"/>
          <w:bCs/>
          <w:iCs/>
          <w:sz w:val="20"/>
          <w:szCs w:val="20"/>
          <w:lang w:eastAsia="ru-RU"/>
        </w:rPr>
        <w:t xml:space="preserve">от 05.12.2019 № 1598) </w:t>
      </w:r>
      <w:r>
        <w:rPr>
          <w:rFonts w:eastAsia="Times New Roman"/>
          <w:bCs/>
          <w:iCs/>
          <w:sz w:val="20"/>
          <w:szCs w:val="20"/>
          <w:lang w:eastAsia="ru-RU"/>
        </w:rPr>
        <w:t xml:space="preserve">(далее – ППРФ </w:t>
      </w:r>
      <w:r w:rsidRPr="008E66B5">
        <w:rPr>
          <w:rFonts w:eastAsia="Times New Roman"/>
          <w:bCs/>
          <w:iCs/>
          <w:sz w:val="20"/>
          <w:szCs w:val="20"/>
          <w:lang w:eastAsia="ru-RU"/>
        </w:rPr>
        <w:t>от 05.12.2019 № 1598</w:t>
      </w:r>
      <w:r>
        <w:rPr>
          <w:rFonts w:eastAsia="Times New Roman"/>
          <w:bCs/>
          <w:iCs/>
          <w:sz w:val="20"/>
          <w:szCs w:val="20"/>
          <w:lang w:eastAsia="ru-RU"/>
        </w:rPr>
        <w:t xml:space="preserve">); </w:t>
      </w:r>
    </w:p>
    <w:p w:rsidR="003C7F0E" w:rsidRDefault="003C7F0E" w:rsidP="003C7F0E">
      <w:pPr>
        <w:spacing w:before="40"/>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rFonts w:eastAsia="Times New Roman"/>
          <w:bCs/>
          <w:iCs/>
          <w:sz w:val="20"/>
          <w:szCs w:val="20"/>
          <w:lang w:eastAsia="ru-RU"/>
        </w:rPr>
        <w:t xml:space="preserve">(далее – ППРФ </w:t>
      </w:r>
      <w:r w:rsidRPr="009A2CBB">
        <w:rPr>
          <w:rFonts w:eastAsia="Times New Roman"/>
          <w:bCs/>
          <w:iCs/>
          <w:sz w:val="20"/>
          <w:szCs w:val="20"/>
          <w:lang w:eastAsia="ru-RU"/>
        </w:rPr>
        <w:t>от 30.12.2017 № 1706</w:t>
      </w:r>
      <w:r>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9A2CBB">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rFonts w:eastAsia="Times New Roman"/>
          <w:bCs/>
          <w:iCs/>
          <w:sz w:val="20"/>
          <w:szCs w:val="20"/>
          <w:lang w:eastAsia="ru-RU"/>
        </w:rPr>
        <w:t>от 03.06.2017 № 674) (далее – ППРФ от 03.06.2017 № 674)</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936D9A">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r>
      <w:r w:rsidRPr="00936D9A">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r>
      <w:r w:rsidRPr="00936D9A">
        <w:rPr>
          <w:rFonts w:eastAsia="Times New Roman"/>
          <w:bCs/>
          <w:iCs/>
          <w:sz w:val="20"/>
          <w:szCs w:val="20"/>
          <w:lang w:eastAsia="ru-RU"/>
        </w:rPr>
        <w:t>№ 1528)</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rFonts w:eastAsia="Times New Roman"/>
          <w:bCs/>
          <w:iCs/>
          <w:sz w:val="20"/>
          <w:szCs w:val="20"/>
          <w:lang w:eastAsia="ru-RU"/>
        </w:rPr>
        <w:t>постановлением Правительства Российской Федерации от 26.04.2019 № 512) (далее – ППРФ от 26.04.2019 № 512)</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Pr="00936D9A" w:rsidRDefault="003C7F0E" w:rsidP="003C7F0E">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rFonts w:eastAsia="Times New Roman"/>
          <w:bCs/>
          <w:iCs/>
          <w:sz w:val="20"/>
          <w:szCs w:val="20"/>
          <w:lang w:eastAsia="ru-RU"/>
        </w:rPr>
        <w:t>постановлением Правительства Российской Федерации от 24.12.2019 № 1804) (дал</w:t>
      </w:r>
      <w:r>
        <w:rPr>
          <w:rFonts w:eastAsia="Times New Roman"/>
          <w:bCs/>
          <w:iCs/>
          <w:sz w:val="20"/>
          <w:szCs w:val="20"/>
          <w:lang w:eastAsia="ru-RU"/>
        </w:rPr>
        <w:t>ее – ППРФ от 24.12.2019 № 1804);</w:t>
      </w:r>
    </w:p>
    <w:p w:rsidR="003C7F0E" w:rsidRDefault="003C7F0E" w:rsidP="003C7F0E">
      <w:pPr>
        <w:spacing w:before="40"/>
        <w:jc w:val="both"/>
        <w:outlineLvl w:val="5"/>
        <w:rPr>
          <w:rFonts w:eastAsia="Times New Roman"/>
          <w:bCs/>
          <w:iCs/>
          <w:sz w:val="20"/>
          <w:szCs w:val="20"/>
          <w:lang w:eastAsia="ru-RU"/>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rFonts w:eastAsia="Times New Roman"/>
          <w:bCs/>
          <w:iCs/>
          <w:sz w:val="20"/>
          <w:szCs w:val="20"/>
          <w:lang w:eastAsia="ru-RU"/>
        </w:rPr>
        <w:t xml:space="preserve">постановлением Правительства Российской Федерации от 30.12.2018 № 1764) (далее – ППРФ от 30.12.2018 </w:t>
      </w:r>
      <w:r>
        <w:rPr>
          <w:rFonts w:eastAsia="Times New Roman"/>
          <w:bCs/>
          <w:iCs/>
          <w:sz w:val="20"/>
          <w:szCs w:val="20"/>
          <w:lang w:eastAsia="ru-RU"/>
        </w:rPr>
        <w:br/>
      </w:r>
      <w:r w:rsidRPr="00936D9A">
        <w:rPr>
          <w:rFonts w:eastAsia="Times New Roman"/>
          <w:bCs/>
          <w:iCs/>
          <w:sz w:val="20"/>
          <w:szCs w:val="20"/>
          <w:lang w:eastAsia="ru-RU"/>
        </w:rPr>
        <w:t>№ 1764)</w:t>
      </w:r>
      <w:r>
        <w:rPr>
          <w:rFonts w:eastAsia="Times New Roman"/>
          <w:bCs/>
          <w:iCs/>
          <w:sz w:val="20"/>
          <w:szCs w:val="20"/>
          <w:lang w:eastAsia="ru-RU"/>
        </w:rPr>
        <w:t>;</w:t>
      </w:r>
      <w:r w:rsidRPr="00936D9A">
        <w:rPr>
          <w:rFonts w:eastAsia="Times New Roman"/>
          <w:bCs/>
          <w:iCs/>
          <w:sz w:val="20"/>
          <w:szCs w:val="20"/>
          <w:lang w:eastAsia="ru-RU"/>
        </w:rPr>
        <w:t xml:space="preserve"> </w:t>
      </w:r>
    </w:p>
    <w:p w:rsidR="003C7F0E" w:rsidRDefault="003C7F0E" w:rsidP="003C7F0E">
      <w:pPr>
        <w:spacing w:before="40" w:after="40"/>
        <w:jc w:val="both"/>
        <w:outlineLvl w:val="5"/>
        <w:rPr>
          <w:rFonts w:eastAsia="Times New Roman"/>
          <w:bCs/>
          <w:iCs/>
          <w:sz w:val="20"/>
          <w:szCs w:val="20"/>
          <w:lang w:eastAsia="ru-RU"/>
        </w:rPr>
      </w:pPr>
      <w:r w:rsidRPr="00D967BC">
        <w:rPr>
          <w:rFonts w:eastAsia="Times New Roman"/>
          <w:bCs/>
          <w:iCs/>
          <w:sz w:val="20"/>
          <w:szCs w:val="20"/>
          <w:lang w:eastAsia="ru-RU"/>
        </w:rPr>
        <w:lastRenderedPageBreak/>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281C14">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r>
      <w:r w:rsidRPr="00281C14">
        <w:rPr>
          <w:sz w:val="20"/>
          <w:szCs w:val="20"/>
        </w:rPr>
        <w:t xml:space="preserve">(утв. постановлением Правительства Российской Федерации от 06.09.2022 № 1570) (далее – ППРФ от 06.09.2022 </w:t>
      </w:r>
      <w:r>
        <w:rPr>
          <w:sz w:val="20"/>
          <w:szCs w:val="20"/>
        </w:rPr>
        <w:br/>
      </w:r>
      <w:r w:rsidRPr="00281C14">
        <w:rPr>
          <w:sz w:val="20"/>
          <w:szCs w:val="20"/>
        </w:rPr>
        <w:t>№ 1570)</w:t>
      </w:r>
      <w:r>
        <w:rPr>
          <w:rFonts w:eastAsia="Times New Roman"/>
          <w:bCs/>
          <w:iCs/>
          <w:sz w:val="20"/>
          <w:szCs w:val="20"/>
          <w:lang w:eastAsia="ru-RU"/>
        </w:rPr>
        <w:t>;</w:t>
      </w:r>
    </w:p>
    <w:p w:rsidR="003C7F0E" w:rsidRDefault="003C7F0E" w:rsidP="003C7F0E">
      <w:pPr>
        <w:spacing w:before="40" w:after="40"/>
        <w:jc w:val="both"/>
        <w:outlineLvl w:val="5"/>
        <w:rPr>
          <w:rFonts w:eastAsia="Times New Roman"/>
          <w:bCs/>
          <w:iCs/>
          <w:sz w:val="20"/>
          <w:szCs w:val="20"/>
          <w:lang w:eastAsia="ru-RU"/>
        </w:rPr>
      </w:pPr>
      <w:r>
        <w:rPr>
          <w:rFonts w:eastAsia="Times New Roman"/>
          <w:bCs/>
          <w:iCs/>
          <w:sz w:val="20"/>
          <w:szCs w:val="20"/>
          <w:lang w:eastAsia="ru-RU"/>
        </w:rPr>
        <w:t xml:space="preserve">- </w:t>
      </w:r>
      <w:r w:rsidRPr="00087936">
        <w:rPr>
          <w:rFonts w:eastAsia="Times New Roman"/>
          <w:bCs/>
          <w:iCs/>
          <w:sz w:val="20"/>
          <w:szCs w:val="20"/>
          <w:lang w:eastAsia="ru-RU"/>
        </w:rPr>
        <w:t>при кредитовании в рамках решения Министерства сельского хозяйства Российской Федерации о порядке предоставления субсидии от 24.01.2024</w:t>
      </w:r>
      <w:r>
        <w:rPr>
          <w:rFonts w:eastAsia="Times New Roman"/>
          <w:bCs/>
          <w:iCs/>
          <w:sz w:val="20"/>
          <w:szCs w:val="20"/>
          <w:lang w:eastAsia="ru-RU"/>
        </w:rPr>
        <w:t xml:space="preserve"> </w:t>
      </w:r>
      <w:r w:rsidRPr="00087936">
        <w:rPr>
          <w:rFonts w:eastAsia="Times New Roman"/>
          <w:bCs/>
          <w:iCs/>
          <w:sz w:val="20"/>
          <w:szCs w:val="20"/>
          <w:lang w:eastAsia="ru-RU"/>
        </w:rPr>
        <w:t xml:space="preserve">№ 22-68850-00258-Р </w:t>
      </w:r>
      <w:r w:rsidRPr="00935EC9">
        <w:rPr>
          <w:rFonts w:eastAsia="Times New Roman"/>
          <w:bCs/>
          <w:iCs/>
          <w:sz w:val="20"/>
          <w:szCs w:val="20"/>
          <w:lang w:eastAsia="ru-RU"/>
        </w:rPr>
        <w:t>«Возмещение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935EC9">
        <w:rPr>
          <w:rFonts w:eastAsia="Times New Roman"/>
          <w:bCs/>
          <w:iCs/>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Pr="00087936">
        <w:rPr>
          <w:rFonts w:eastAsia="Times New Roman"/>
          <w:bCs/>
          <w:iCs/>
          <w:sz w:val="20"/>
          <w:szCs w:val="20"/>
          <w:lang w:eastAsia="ru-RU"/>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 xml:space="preserve">» </w:t>
      </w:r>
      <w:r w:rsidRPr="00935EC9">
        <w:rPr>
          <w:rFonts w:eastAsia="Times New Roman"/>
          <w:bCs/>
          <w:iCs/>
          <w:sz w:val="20"/>
          <w:szCs w:val="20"/>
          <w:lang w:eastAsia="ru-RU"/>
        </w:rPr>
        <w:t>(далее – ППРФ от 25.10.2023 № 1780)</w:t>
      </w:r>
      <w:r>
        <w:rPr>
          <w:rFonts w:eastAsia="Times New Roman"/>
          <w:bCs/>
          <w:iCs/>
          <w:sz w:val="20"/>
          <w:szCs w:val="20"/>
          <w:lang w:eastAsia="ru-RU"/>
        </w:rPr>
        <w:t>;</w:t>
      </w:r>
    </w:p>
    <w:p w:rsidR="003C7F0E" w:rsidRDefault="003C7F0E" w:rsidP="003C7F0E">
      <w:pPr>
        <w:spacing w:before="40" w:after="40"/>
        <w:jc w:val="both"/>
        <w:outlineLvl w:val="5"/>
        <w:rPr>
          <w:rFonts w:eastAsia="Times New Roman"/>
          <w:bCs/>
          <w:iCs/>
          <w:sz w:val="20"/>
          <w:szCs w:val="20"/>
          <w:lang w:eastAsia="ru-RU"/>
        </w:rPr>
      </w:pPr>
      <w:r>
        <w:t xml:space="preserve">- </w:t>
      </w:r>
      <w:r w:rsidRPr="00935EC9">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порядке предоставления субсидии </w:t>
      </w:r>
      <w:r w:rsidRPr="00954629">
        <w:rPr>
          <w:rFonts w:eastAsia="Times New Roman"/>
          <w:bCs/>
          <w:iCs/>
          <w:sz w:val="20"/>
          <w:szCs w:val="20"/>
          <w:lang w:eastAsia="ru-RU"/>
        </w:rPr>
        <w:t>от 07.02.2024</w:t>
      </w:r>
      <w:r>
        <w:rPr>
          <w:rFonts w:eastAsia="Times New Roman"/>
          <w:bCs/>
          <w:iCs/>
          <w:sz w:val="20"/>
          <w:szCs w:val="20"/>
          <w:lang w:eastAsia="ru-RU"/>
        </w:rPr>
        <w:t xml:space="preserve"> </w:t>
      </w:r>
      <w:r w:rsidRPr="00935EC9">
        <w:rPr>
          <w:rFonts w:eastAsia="Times New Roman"/>
          <w:bCs/>
          <w:iCs/>
          <w:sz w:val="20"/>
          <w:szCs w:val="20"/>
          <w:lang w:eastAsia="ru-RU"/>
        </w:rPr>
        <w:t>№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935EC9">
        <w:rPr>
          <w:rFonts w:eastAsia="Times New Roman"/>
          <w:bCs/>
          <w:iCs/>
          <w:sz w:val="20"/>
          <w:szCs w:val="20"/>
          <w:lang w:eastAsia="ru-RU"/>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w:t>
      </w:r>
      <w:r>
        <w:rPr>
          <w:rFonts w:eastAsia="Times New Roman"/>
          <w:bCs/>
          <w:iCs/>
          <w:sz w:val="20"/>
          <w:szCs w:val="20"/>
          <w:lang w:eastAsia="ru-RU"/>
        </w:rPr>
        <w:t> </w:t>
      </w:r>
      <w:r w:rsidRPr="00935EC9">
        <w:rPr>
          <w:rFonts w:eastAsia="Times New Roman"/>
          <w:bCs/>
          <w:iCs/>
          <w:sz w:val="20"/>
          <w:szCs w:val="20"/>
          <w:lang w:eastAsia="ru-RU"/>
        </w:rPr>
        <w:t>1780</w:t>
      </w:r>
      <w:r>
        <w:rPr>
          <w:rFonts w:eastAsia="Times New Roman"/>
          <w:bCs/>
          <w:iCs/>
          <w:sz w:val="20"/>
          <w:szCs w:val="20"/>
          <w:lang w:eastAsia="ru-RU"/>
        </w:rPr>
        <w:t>;</w:t>
      </w:r>
    </w:p>
    <w:p w:rsidR="003C7F0E" w:rsidRDefault="003C7F0E" w:rsidP="003C7F0E">
      <w:pPr>
        <w:spacing w:before="40" w:after="40"/>
        <w:jc w:val="both"/>
        <w:outlineLvl w:val="5"/>
        <w:rPr>
          <w:rFonts w:eastAsia="Times New Roman"/>
          <w:bCs/>
          <w:iCs/>
          <w:sz w:val="20"/>
          <w:szCs w:val="20"/>
          <w:lang w:eastAsia="ru-RU"/>
        </w:rPr>
      </w:pPr>
      <w:r>
        <w:t xml:space="preserve">- </w:t>
      </w:r>
      <w:r w:rsidRPr="00954629">
        <w:rPr>
          <w:rFonts w:eastAsia="Times New Roman"/>
          <w:bCs/>
          <w:iCs/>
          <w:sz w:val="20"/>
          <w:szCs w:val="20"/>
          <w:lang w:eastAsia="ru-RU"/>
        </w:rPr>
        <w:t xml:space="preserve">при кредитовании в рамках решения Министерства </w:t>
      </w:r>
      <w:r>
        <w:rPr>
          <w:rFonts w:eastAsia="Times New Roman"/>
          <w:bCs/>
          <w:iCs/>
          <w:sz w:val="20"/>
          <w:szCs w:val="20"/>
          <w:lang w:eastAsia="ru-RU"/>
        </w:rPr>
        <w:t>экономического развития</w:t>
      </w:r>
      <w:r w:rsidRPr="00954629">
        <w:rPr>
          <w:rFonts w:eastAsia="Times New Roman"/>
          <w:bCs/>
          <w:iCs/>
          <w:sz w:val="20"/>
          <w:szCs w:val="20"/>
          <w:lang w:eastAsia="ru-RU"/>
        </w:rPr>
        <w:t xml:space="preserve"> Российской Федерации о порядке предоставления субсидии от </w:t>
      </w:r>
      <w:r>
        <w:rPr>
          <w:rFonts w:eastAsia="Times New Roman"/>
          <w:bCs/>
          <w:iCs/>
          <w:sz w:val="20"/>
          <w:szCs w:val="20"/>
          <w:lang w:eastAsia="ru-RU"/>
        </w:rPr>
        <w:t>26</w:t>
      </w:r>
      <w:r w:rsidRPr="00954629">
        <w:rPr>
          <w:rFonts w:eastAsia="Times New Roman"/>
          <w:bCs/>
          <w:iCs/>
          <w:sz w:val="20"/>
          <w:szCs w:val="20"/>
          <w:lang w:eastAsia="ru-RU"/>
        </w:rPr>
        <w:t>.0</w:t>
      </w:r>
      <w:r>
        <w:rPr>
          <w:rFonts w:eastAsia="Times New Roman"/>
          <w:bCs/>
          <w:iCs/>
          <w:sz w:val="20"/>
          <w:szCs w:val="20"/>
          <w:lang w:eastAsia="ru-RU"/>
        </w:rPr>
        <w:t>1</w:t>
      </w:r>
      <w:r w:rsidRPr="00954629">
        <w:rPr>
          <w:rFonts w:eastAsia="Times New Roman"/>
          <w:bCs/>
          <w:iCs/>
          <w:sz w:val="20"/>
          <w:szCs w:val="20"/>
          <w:lang w:eastAsia="ru-RU"/>
        </w:rPr>
        <w:t>.2024</w:t>
      </w:r>
      <w:r>
        <w:rPr>
          <w:rFonts w:eastAsia="Times New Roman"/>
          <w:bCs/>
          <w:iCs/>
          <w:sz w:val="20"/>
          <w:szCs w:val="20"/>
          <w:lang w:eastAsia="ru-RU"/>
        </w:rPr>
        <w:t xml:space="preserve"> </w:t>
      </w:r>
      <w:r w:rsidRPr="00954629">
        <w:rPr>
          <w:rFonts w:eastAsia="Times New Roman"/>
          <w:bCs/>
          <w:iCs/>
          <w:sz w:val="20"/>
          <w:szCs w:val="20"/>
          <w:lang w:eastAsia="ru-RU"/>
        </w:rPr>
        <w:t>№ 2</w:t>
      </w:r>
      <w:r>
        <w:rPr>
          <w:rFonts w:eastAsia="Times New Roman"/>
          <w:bCs/>
          <w:iCs/>
          <w:sz w:val="20"/>
          <w:szCs w:val="20"/>
          <w:lang w:eastAsia="ru-RU"/>
        </w:rPr>
        <w:t>3</w:t>
      </w:r>
      <w:r w:rsidRPr="00954629">
        <w:rPr>
          <w:rFonts w:eastAsia="Times New Roman"/>
          <w:bCs/>
          <w:iCs/>
          <w:sz w:val="20"/>
          <w:szCs w:val="20"/>
          <w:lang w:eastAsia="ru-RU"/>
        </w:rPr>
        <w:t>-6</w:t>
      </w:r>
      <w:r>
        <w:rPr>
          <w:rFonts w:eastAsia="Times New Roman"/>
          <w:bCs/>
          <w:iCs/>
          <w:sz w:val="20"/>
          <w:szCs w:val="20"/>
          <w:lang w:eastAsia="ru-RU"/>
        </w:rPr>
        <w:t>1781</w:t>
      </w:r>
      <w:r w:rsidRPr="00954629">
        <w:rPr>
          <w:rFonts w:eastAsia="Times New Roman"/>
          <w:bCs/>
          <w:iCs/>
          <w:sz w:val="20"/>
          <w:szCs w:val="20"/>
          <w:lang w:eastAsia="ru-RU"/>
        </w:rPr>
        <w:t>-0</w:t>
      </w:r>
      <w:r>
        <w:rPr>
          <w:rFonts w:eastAsia="Times New Roman"/>
          <w:bCs/>
          <w:iCs/>
          <w:sz w:val="20"/>
          <w:szCs w:val="20"/>
          <w:lang w:eastAsia="ru-RU"/>
        </w:rPr>
        <w:t>1201</w:t>
      </w:r>
      <w:r w:rsidRPr="00954629">
        <w:rPr>
          <w:rFonts w:eastAsia="Times New Roman"/>
          <w:bCs/>
          <w:iCs/>
          <w:sz w:val="20"/>
          <w:szCs w:val="20"/>
          <w:lang w:eastAsia="ru-RU"/>
        </w:rPr>
        <w:t>-Р «</w:t>
      </w:r>
      <w:r>
        <w:rPr>
          <w:rFonts w:eastAsia="Times New Roman"/>
          <w:bCs/>
          <w:iCs/>
          <w:sz w:val="20"/>
          <w:szCs w:val="20"/>
          <w:lang w:eastAsia="ru-RU"/>
        </w:rPr>
        <w:t>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Pr="00954629">
        <w:rPr>
          <w:rFonts w:eastAsia="Times New Roman"/>
          <w:bCs/>
          <w:iCs/>
          <w:sz w:val="20"/>
          <w:szCs w:val="20"/>
          <w:lang w:eastAsia="ru-RU"/>
        </w:rPr>
        <w:t>», принятого в соответствии с ППРФ от 25.10.2023 №</w:t>
      </w:r>
      <w:r>
        <w:rPr>
          <w:rFonts w:eastAsia="Times New Roman"/>
          <w:bCs/>
          <w:iCs/>
          <w:sz w:val="20"/>
          <w:szCs w:val="20"/>
          <w:lang w:eastAsia="ru-RU"/>
        </w:rPr>
        <w:t> </w:t>
      </w:r>
      <w:r w:rsidRPr="00954629">
        <w:rPr>
          <w:rFonts w:eastAsia="Times New Roman"/>
          <w:bCs/>
          <w:iCs/>
          <w:sz w:val="20"/>
          <w:szCs w:val="20"/>
          <w:lang w:eastAsia="ru-RU"/>
        </w:rPr>
        <w:t>1780</w:t>
      </w:r>
      <w:r>
        <w:rPr>
          <w:rFonts w:eastAsia="Times New Roman"/>
          <w:bCs/>
          <w:iCs/>
          <w:sz w:val="20"/>
          <w:szCs w:val="20"/>
          <w:lang w:eastAsia="ru-RU"/>
        </w:rPr>
        <w:t>.</w:t>
      </w:r>
    </w:p>
    <w:p w:rsidR="003C7F0E" w:rsidRPr="00281C14" w:rsidRDefault="003C7F0E" w:rsidP="003C7F0E">
      <w:pPr>
        <w:spacing w:before="40" w:after="40"/>
        <w:jc w:val="both"/>
        <w:outlineLvl w:val="5"/>
        <w:rPr>
          <w:rFonts w:eastAsia="Times New Roman"/>
          <w:bCs/>
          <w:iCs/>
          <w:sz w:val="20"/>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3C7F0E" w:rsidRPr="00762A86" w:rsidTr="00935EC9">
        <w:tc>
          <w:tcPr>
            <w:tcW w:w="992" w:type="dxa"/>
            <w:vMerge w:val="restart"/>
            <w:shd w:val="clear" w:color="auto" w:fill="auto"/>
            <w:vAlign w:val="center"/>
          </w:tcPr>
          <w:p w:rsidR="003C7F0E" w:rsidRPr="00DE52DA" w:rsidRDefault="003C7F0E" w:rsidP="00935EC9">
            <w:pPr>
              <w:spacing w:before="40" w:after="40"/>
              <w:jc w:val="center"/>
              <w:outlineLvl w:val="5"/>
              <w:rPr>
                <w:rFonts w:eastAsia="Times New Roman"/>
                <w:b/>
                <w:bCs/>
                <w:iCs/>
                <w:sz w:val="20"/>
                <w:szCs w:val="20"/>
              </w:rPr>
            </w:pPr>
            <w:r w:rsidRPr="00DE52DA">
              <w:rPr>
                <w:rFonts w:eastAsia="Times New Roman"/>
                <w:b/>
                <w:bCs/>
                <w:iCs/>
                <w:sz w:val="20"/>
                <w:szCs w:val="20"/>
              </w:rPr>
              <w:t>№</w:t>
            </w:r>
            <w:r>
              <w:rPr>
                <w:rFonts w:eastAsia="Times New Roman"/>
                <w:b/>
                <w:bCs/>
                <w:iCs/>
                <w:sz w:val="20"/>
                <w:szCs w:val="20"/>
              </w:rPr>
              <w:br/>
            </w:r>
            <w:r w:rsidRPr="00DE52DA">
              <w:rPr>
                <w:rFonts w:eastAsia="Times New Roman"/>
                <w:b/>
                <w:bCs/>
                <w:iCs/>
                <w:sz w:val="20"/>
                <w:szCs w:val="20"/>
              </w:rPr>
              <w:t>п/п</w:t>
            </w:r>
          </w:p>
        </w:tc>
        <w:tc>
          <w:tcPr>
            <w:tcW w:w="6946" w:type="dxa"/>
            <w:gridSpan w:val="2"/>
            <w:shd w:val="clear" w:color="auto" w:fill="auto"/>
          </w:tcPr>
          <w:p w:rsidR="003C7F0E" w:rsidRPr="00641FBB" w:rsidRDefault="003C7F0E" w:rsidP="00935EC9">
            <w:pPr>
              <w:keepNext/>
              <w:spacing w:before="40" w:after="40"/>
              <w:jc w:val="center"/>
              <w:outlineLvl w:val="5"/>
              <w:rPr>
                <w:rFonts w:eastAsia="Times New Roman"/>
                <w:b/>
                <w:bCs/>
                <w:iCs/>
              </w:rPr>
            </w:pPr>
            <w:r w:rsidRPr="00641FBB">
              <w:rPr>
                <w:rFonts w:eastAsia="Times New Roman"/>
                <w:b/>
                <w:bCs/>
                <w:iCs/>
              </w:rPr>
              <w:t>Перечень льготных программ</w:t>
            </w:r>
          </w:p>
        </w:tc>
      </w:tr>
      <w:tr w:rsidR="003C7F0E" w:rsidRPr="00762A86" w:rsidTr="00935EC9">
        <w:tc>
          <w:tcPr>
            <w:tcW w:w="992" w:type="dxa"/>
            <w:vMerge/>
            <w:shd w:val="clear" w:color="auto" w:fill="auto"/>
          </w:tcPr>
          <w:p w:rsidR="003C7F0E" w:rsidRPr="00DE52DA" w:rsidRDefault="003C7F0E" w:rsidP="00935EC9">
            <w:pPr>
              <w:keepNext/>
              <w:spacing w:before="40" w:after="40"/>
              <w:jc w:val="center"/>
              <w:outlineLvl w:val="5"/>
              <w:rPr>
                <w:rFonts w:eastAsia="Times New Roman"/>
                <w:bCs/>
                <w:iCs/>
                <w:sz w:val="20"/>
                <w:szCs w:val="20"/>
              </w:rPr>
            </w:pPr>
          </w:p>
        </w:tc>
        <w:tc>
          <w:tcPr>
            <w:tcW w:w="3118" w:type="dxa"/>
            <w:shd w:val="clear" w:color="auto" w:fill="auto"/>
          </w:tcPr>
          <w:p w:rsidR="003C7F0E" w:rsidRPr="00641FBB" w:rsidRDefault="003C7F0E" w:rsidP="00935EC9">
            <w:pPr>
              <w:keepNext/>
              <w:spacing w:before="40" w:after="40"/>
              <w:jc w:val="center"/>
              <w:outlineLvl w:val="5"/>
              <w:rPr>
                <w:rFonts w:eastAsia="Times New Roman"/>
                <w:b/>
                <w:bCs/>
                <w:iCs/>
                <w:sz w:val="20"/>
                <w:szCs w:val="20"/>
              </w:rPr>
            </w:pPr>
            <w:r w:rsidRPr="00641FBB">
              <w:rPr>
                <w:rFonts w:eastAsia="Times New Roman"/>
                <w:b/>
                <w:bCs/>
                <w:iCs/>
                <w:sz w:val="20"/>
                <w:szCs w:val="20"/>
              </w:rPr>
              <w:t>Перечень 1</w:t>
            </w:r>
          </w:p>
        </w:tc>
        <w:tc>
          <w:tcPr>
            <w:tcW w:w="3828" w:type="dxa"/>
            <w:shd w:val="clear" w:color="auto" w:fill="auto"/>
          </w:tcPr>
          <w:p w:rsidR="003C7F0E" w:rsidRPr="00641FBB" w:rsidRDefault="003C7F0E" w:rsidP="00935EC9">
            <w:pPr>
              <w:keepNext/>
              <w:spacing w:before="40" w:after="40"/>
              <w:jc w:val="center"/>
              <w:outlineLvl w:val="5"/>
              <w:rPr>
                <w:rFonts w:eastAsia="Times New Roman"/>
                <w:b/>
                <w:bCs/>
                <w:iCs/>
                <w:sz w:val="20"/>
                <w:szCs w:val="20"/>
              </w:rPr>
            </w:pPr>
            <w:r w:rsidRPr="00641FBB">
              <w:rPr>
                <w:rFonts w:eastAsia="Times New Roman"/>
                <w:b/>
                <w:bCs/>
                <w:iCs/>
                <w:sz w:val="20"/>
                <w:szCs w:val="20"/>
              </w:rPr>
              <w:t>Перечень 2</w:t>
            </w:r>
          </w:p>
        </w:tc>
      </w:tr>
      <w:tr w:rsidR="003C7F0E" w:rsidRPr="00762A86" w:rsidTr="00935EC9">
        <w:tc>
          <w:tcPr>
            <w:tcW w:w="992" w:type="dxa"/>
            <w:vMerge/>
            <w:shd w:val="clear" w:color="auto" w:fill="auto"/>
          </w:tcPr>
          <w:p w:rsidR="003C7F0E" w:rsidRPr="00DE52DA" w:rsidRDefault="003C7F0E" w:rsidP="00935EC9">
            <w:pPr>
              <w:keepNext/>
              <w:spacing w:before="40" w:after="40"/>
              <w:jc w:val="center"/>
              <w:outlineLvl w:val="5"/>
              <w:rPr>
                <w:rFonts w:eastAsia="Times New Roman"/>
                <w:b/>
                <w:bCs/>
                <w:iCs/>
                <w:sz w:val="20"/>
                <w:szCs w:val="20"/>
              </w:rPr>
            </w:pPr>
          </w:p>
        </w:tc>
        <w:tc>
          <w:tcPr>
            <w:tcW w:w="6946" w:type="dxa"/>
            <w:gridSpan w:val="2"/>
            <w:shd w:val="clear" w:color="auto" w:fill="auto"/>
          </w:tcPr>
          <w:p w:rsidR="003C7F0E" w:rsidRPr="00DE52DA" w:rsidRDefault="003C7F0E" w:rsidP="00935EC9">
            <w:pPr>
              <w:keepNext/>
              <w:spacing w:before="40" w:after="40"/>
              <w:jc w:val="center"/>
              <w:outlineLvl w:val="5"/>
              <w:rPr>
                <w:rFonts w:eastAsia="Times New Roman"/>
                <w:b/>
                <w:bCs/>
                <w:iCs/>
                <w:sz w:val="20"/>
                <w:szCs w:val="20"/>
              </w:rPr>
            </w:pPr>
            <w:r w:rsidRPr="00DE52DA">
              <w:rPr>
                <w:rFonts w:eastAsia="Times New Roman"/>
                <w:b/>
                <w:bCs/>
                <w:iCs/>
                <w:sz w:val="20"/>
                <w:szCs w:val="20"/>
              </w:rPr>
              <w:t xml:space="preserve">Пункты раздела 12 </w:t>
            </w:r>
            <w:r>
              <w:rPr>
                <w:rFonts w:eastAsia="Times New Roman"/>
                <w:b/>
                <w:bCs/>
                <w:iCs/>
                <w:sz w:val="20"/>
                <w:szCs w:val="20"/>
              </w:rPr>
              <w:t>«</w:t>
            </w:r>
            <w:r w:rsidRPr="00DE52DA">
              <w:rPr>
                <w:rFonts w:eastAsia="Times New Roman"/>
                <w:b/>
                <w:bCs/>
                <w:iCs/>
                <w:sz w:val="20"/>
                <w:szCs w:val="20"/>
              </w:rPr>
              <w:t>Кредитные операции»</w:t>
            </w:r>
          </w:p>
        </w:tc>
      </w:tr>
      <w:tr w:rsidR="003C7F0E" w:rsidRPr="00762A86" w:rsidTr="00935EC9">
        <w:tc>
          <w:tcPr>
            <w:tcW w:w="992" w:type="dxa"/>
            <w:vMerge/>
            <w:shd w:val="clear" w:color="auto" w:fill="auto"/>
          </w:tcPr>
          <w:p w:rsidR="003C7F0E" w:rsidRPr="00DE52DA" w:rsidRDefault="003C7F0E" w:rsidP="00935EC9">
            <w:pPr>
              <w:keepNext/>
              <w:spacing w:before="40" w:after="40"/>
              <w:jc w:val="center"/>
              <w:outlineLvl w:val="5"/>
              <w:rPr>
                <w:rFonts w:eastAsia="Times New Roman"/>
                <w:b/>
                <w:bCs/>
                <w:iCs/>
                <w:sz w:val="20"/>
                <w:szCs w:val="20"/>
              </w:rPr>
            </w:pPr>
          </w:p>
        </w:tc>
        <w:tc>
          <w:tcPr>
            <w:tcW w:w="3118" w:type="dxa"/>
            <w:shd w:val="clear" w:color="auto" w:fill="auto"/>
          </w:tcPr>
          <w:p w:rsidR="003C7F0E" w:rsidRPr="00641FBB" w:rsidRDefault="003C7F0E" w:rsidP="00935EC9">
            <w:pPr>
              <w:keepNext/>
              <w:spacing w:before="40" w:after="40"/>
              <w:jc w:val="center"/>
              <w:outlineLvl w:val="5"/>
              <w:rPr>
                <w:rFonts w:eastAsia="Times New Roman"/>
                <w:b/>
                <w:bCs/>
                <w:iCs/>
                <w:sz w:val="20"/>
                <w:szCs w:val="20"/>
              </w:rPr>
            </w:pPr>
            <w:r w:rsidRPr="00641FBB">
              <w:rPr>
                <w:rFonts w:eastAsia="Times New Roman"/>
                <w:b/>
                <w:bCs/>
                <w:iCs/>
                <w:sz w:val="20"/>
                <w:szCs w:val="20"/>
              </w:rPr>
              <w:t>12.1, 12.2, 12.4, 12.5, 12.8</w:t>
            </w:r>
          </w:p>
        </w:tc>
        <w:tc>
          <w:tcPr>
            <w:tcW w:w="3828" w:type="dxa"/>
            <w:shd w:val="clear" w:color="auto" w:fill="auto"/>
          </w:tcPr>
          <w:p w:rsidR="003C7F0E" w:rsidRPr="00641FBB" w:rsidRDefault="003C7F0E" w:rsidP="00935EC9">
            <w:pPr>
              <w:keepNext/>
              <w:spacing w:before="40" w:after="40"/>
              <w:jc w:val="center"/>
              <w:outlineLvl w:val="5"/>
              <w:rPr>
                <w:rFonts w:eastAsia="Times New Roman"/>
                <w:b/>
                <w:bCs/>
                <w:iCs/>
                <w:sz w:val="20"/>
                <w:szCs w:val="20"/>
              </w:rPr>
            </w:pPr>
            <w:r w:rsidRPr="00641FBB">
              <w:rPr>
                <w:rFonts w:eastAsia="Times New Roman"/>
                <w:b/>
                <w:bCs/>
                <w:iCs/>
                <w:sz w:val="20"/>
                <w:szCs w:val="20"/>
              </w:rPr>
              <w:t>12.3, 12.7</w:t>
            </w:r>
          </w:p>
        </w:tc>
      </w:tr>
      <w:tr w:rsidR="003C7F0E" w:rsidRPr="00762A86" w:rsidTr="00935EC9">
        <w:tc>
          <w:tcPr>
            <w:tcW w:w="992" w:type="dxa"/>
            <w:shd w:val="clear" w:color="auto" w:fill="auto"/>
          </w:tcPr>
          <w:p w:rsidR="003C7F0E" w:rsidRPr="00DE52DA" w:rsidRDefault="003C7F0E" w:rsidP="00935EC9">
            <w:pPr>
              <w:spacing w:before="40" w:after="40"/>
              <w:jc w:val="center"/>
              <w:outlineLvl w:val="5"/>
              <w:rPr>
                <w:rFonts w:eastAsia="Times New Roman"/>
                <w:bCs/>
                <w:iCs/>
                <w:sz w:val="20"/>
                <w:szCs w:val="20"/>
              </w:rPr>
            </w:pPr>
            <w:r w:rsidRPr="00DE52DA">
              <w:rPr>
                <w:rFonts w:eastAsia="Times New Roman"/>
                <w:bCs/>
                <w:iCs/>
                <w:sz w:val="20"/>
                <w:szCs w:val="20"/>
              </w:rPr>
              <w:t>1</w:t>
            </w:r>
          </w:p>
        </w:tc>
        <w:tc>
          <w:tcPr>
            <w:tcW w:w="3118" w:type="dxa"/>
            <w:shd w:val="clear" w:color="auto" w:fill="auto"/>
          </w:tcPr>
          <w:p w:rsidR="003C7F0E" w:rsidRDefault="003C7F0E" w:rsidP="00935EC9">
            <w:pPr>
              <w:keepNext/>
              <w:spacing w:before="40"/>
              <w:outlineLvl w:val="5"/>
              <w:rPr>
                <w:rFonts w:eastAsia="Times New Roman"/>
                <w:bCs/>
                <w:iCs/>
                <w:sz w:val="20"/>
                <w:szCs w:val="20"/>
              </w:rPr>
            </w:pPr>
            <w:r w:rsidRPr="00DE52DA">
              <w:rPr>
                <w:rFonts w:eastAsia="Times New Roman"/>
                <w:bCs/>
                <w:iCs/>
                <w:sz w:val="20"/>
                <w:szCs w:val="20"/>
              </w:rPr>
              <w:t xml:space="preserve">- ППРФ от 29.12.2016 № 1528 </w:t>
            </w:r>
          </w:p>
          <w:p w:rsidR="003C7F0E" w:rsidRPr="00DE52DA" w:rsidRDefault="003C7F0E" w:rsidP="00935EC9">
            <w:pPr>
              <w:keepNext/>
              <w:outlineLvl w:val="5"/>
              <w:rPr>
                <w:rFonts w:eastAsia="Times New Roman"/>
                <w:bCs/>
                <w:iCs/>
                <w:sz w:val="20"/>
                <w:szCs w:val="20"/>
              </w:rPr>
            </w:pPr>
            <w:r>
              <w:rPr>
                <w:rFonts w:eastAsia="Times New Roman"/>
                <w:bCs/>
                <w:iCs/>
                <w:sz w:val="20"/>
                <w:szCs w:val="20"/>
              </w:rPr>
              <w:t>(за исключением п. 12.1)</w:t>
            </w:r>
          </w:p>
        </w:tc>
        <w:tc>
          <w:tcPr>
            <w:tcW w:w="3828" w:type="dxa"/>
            <w:shd w:val="clear" w:color="auto" w:fill="auto"/>
          </w:tcPr>
          <w:p w:rsidR="003C7F0E" w:rsidRPr="00DE52DA" w:rsidRDefault="003C7F0E" w:rsidP="00935EC9">
            <w:pPr>
              <w:keepNext/>
              <w:spacing w:before="40" w:after="40"/>
              <w:outlineLvl w:val="5"/>
              <w:rPr>
                <w:rFonts w:eastAsia="Times New Roman"/>
                <w:bCs/>
                <w:iCs/>
                <w:sz w:val="20"/>
                <w:szCs w:val="20"/>
              </w:rPr>
            </w:pPr>
            <w:r w:rsidRPr="00DE52DA">
              <w:rPr>
                <w:rFonts w:eastAsia="Times New Roman"/>
                <w:bCs/>
                <w:iCs/>
                <w:sz w:val="20"/>
                <w:szCs w:val="20"/>
              </w:rPr>
              <w:t xml:space="preserve">- ППРФ от 29.12.2016 № 1528 </w:t>
            </w:r>
          </w:p>
        </w:tc>
      </w:tr>
      <w:tr w:rsidR="003C7F0E" w:rsidRPr="00762A86" w:rsidTr="00935EC9">
        <w:tc>
          <w:tcPr>
            <w:tcW w:w="992" w:type="dxa"/>
            <w:shd w:val="clear" w:color="auto" w:fill="auto"/>
          </w:tcPr>
          <w:p w:rsidR="003C7F0E" w:rsidRPr="00DE52DA" w:rsidRDefault="003C7F0E" w:rsidP="00935EC9">
            <w:pPr>
              <w:spacing w:before="40" w:after="40"/>
              <w:jc w:val="center"/>
              <w:outlineLvl w:val="5"/>
              <w:rPr>
                <w:rFonts w:eastAsia="Times New Roman"/>
                <w:bCs/>
                <w:iCs/>
                <w:sz w:val="20"/>
                <w:szCs w:val="20"/>
              </w:rPr>
            </w:pPr>
            <w:r w:rsidRPr="00DE52DA">
              <w:rPr>
                <w:rFonts w:eastAsia="Times New Roman"/>
                <w:bCs/>
                <w:iCs/>
                <w:sz w:val="20"/>
                <w:szCs w:val="20"/>
              </w:rPr>
              <w:t>2</w:t>
            </w:r>
          </w:p>
        </w:tc>
        <w:tc>
          <w:tcPr>
            <w:tcW w:w="3118" w:type="dxa"/>
            <w:shd w:val="clear" w:color="auto" w:fill="auto"/>
          </w:tcPr>
          <w:p w:rsidR="003C7F0E" w:rsidRDefault="003C7F0E" w:rsidP="00935EC9">
            <w:pPr>
              <w:keepNext/>
              <w:spacing w:before="40"/>
              <w:outlineLvl w:val="5"/>
              <w:rPr>
                <w:rFonts w:eastAsia="Times New Roman"/>
                <w:bCs/>
                <w:iCs/>
                <w:sz w:val="20"/>
                <w:szCs w:val="20"/>
              </w:rPr>
            </w:pPr>
            <w:r w:rsidRPr="00DE52DA">
              <w:rPr>
                <w:rFonts w:eastAsia="Times New Roman"/>
                <w:bCs/>
                <w:iCs/>
                <w:sz w:val="20"/>
                <w:szCs w:val="20"/>
              </w:rPr>
              <w:t xml:space="preserve">- ППРФ от 26.04.2019 № 512 </w:t>
            </w:r>
          </w:p>
          <w:p w:rsidR="003C7F0E" w:rsidRPr="00DE52DA" w:rsidRDefault="003C7F0E" w:rsidP="00935EC9">
            <w:pPr>
              <w:keepNext/>
              <w:outlineLvl w:val="5"/>
              <w:rPr>
                <w:rFonts w:eastAsia="Times New Roman"/>
                <w:bCs/>
                <w:iCs/>
                <w:sz w:val="20"/>
                <w:szCs w:val="20"/>
              </w:rPr>
            </w:pPr>
            <w:r>
              <w:rPr>
                <w:rFonts w:eastAsia="Times New Roman"/>
                <w:bCs/>
                <w:iCs/>
                <w:sz w:val="20"/>
                <w:szCs w:val="20"/>
              </w:rPr>
              <w:t>(за исключением п. 12.1)</w:t>
            </w:r>
          </w:p>
        </w:tc>
        <w:tc>
          <w:tcPr>
            <w:tcW w:w="382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26.04.2019 № 512 </w:t>
            </w:r>
          </w:p>
        </w:tc>
      </w:tr>
      <w:tr w:rsidR="003C7F0E" w:rsidRPr="00762A86" w:rsidTr="00935EC9">
        <w:tc>
          <w:tcPr>
            <w:tcW w:w="992" w:type="dxa"/>
            <w:shd w:val="clear" w:color="auto" w:fill="auto"/>
          </w:tcPr>
          <w:p w:rsidR="003C7F0E" w:rsidRPr="00DE52DA" w:rsidRDefault="003C7F0E" w:rsidP="00935EC9">
            <w:pPr>
              <w:spacing w:before="40" w:after="40"/>
              <w:jc w:val="center"/>
              <w:rPr>
                <w:rFonts w:eastAsia="Times New Roman"/>
                <w:bCs/>
                <w:iCs/>
                <w:sz w:val="20"/>
                <w:szCs w:val="20"/>
              </w:rPr>
            </w:pPr>
            <w:r w:rsidRPr="00DE52DA">
              <w:rPr>
                <w:rFonts w:eastAsia="Times New Roman"/>
                <w:bCs/>
                <w:iCs/>
                <w:sz w:val="20"/>
                <w:szCs w:val="20"/>
              </w:rPr>
              <w:t>3</w:t>
            </w:r>
          </w:p>
        </w:tc>
        <w:tc>
          <w:tcPr>
            <w:tcW w:w="311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24.12.2019 № 1804 </w:t>
            </w:r>
          </w:p>
        </w:tc>
        <w:tc>
          <w:tcPr>
            <w:tcW w:w="382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24.12.2019 № 1804 </w:t>
            </w:r>
          </w:p>
        </w:tc>
      </w:tr>
      <w:tr w:rsidR="003C7F0E" w:rsidRPr="00762A86" w:rsidTr="00935EC9">
        <w:tc>
          <w:tcPr>
            <w:tcW w:w="992" w:type="dxa"/>
            <w:shd w:val="clear" w:color="auto" w:fill="auto"/>
          </w:tcPr>
          <w:p w:rsidR="003C7F0E" w:rsidRPr="00DE52DA" w:rsidRDefault="003C7F0E" w:rsidP="00935EC9">
            <w:pPr>
              <w:spacing w:before="40" w:after="40"/>
              <w:jc w:val="center"/>
              <w:rPr>
                <w:rFonts w:eastAsia="Times New Roman"/>
                <w:bCs/>
                <w:iCs/>
                <w:sz w:val="20"/>
                <w:szCs w:val="20"/>
              </w:rPr>
            </w:pPr>
            <w:r w:rsidRPr="00DE52DA">
              <w:rPr>
                <w:rFonts w:eastAsia="Times New Roman"/>
                <w:bCs/>
                <w:iCs/>
                <w:sz w:val="20"/>
                <w:szCs w:val="20"/>
              </w:rPr>
              <w:t>4</w:t>
            </w:r>
          </w:p>
        </w:tc>
        <w:tc>
          <w:tcPr>
            <w:tcW w:w="311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30.12.2018 № 1764 </w:t>
            </w:r>
          </w:p>
        </w:tc>
        <w:tc>
          <w:tcPr>
            <w:tcW w:w="3828" w:type="dxa"/>
            <w:shd w:val="clear" w:color="auto" w:fill="auto"/>
          </w:tcPr>
          <w:p w:rsidR="003C7F0E" w:rsidRPr="00DE52DA" w:rsidRDefault="003C7F0E" w:rsidP="00935EC9">
            <w:pPr>
              <w:spacing w:before="40" w:after="40"/>
              <w:rPr>
                <w:rFonts w:eastAsia="Times New Roman"/>
                <w:bCs/>
                <w:iCs/>
                <w:sz w:val="20"/>
                <w:szCs w:val="20"/>
              </w:rPr>
            </w:pPr>
          </w:p>
        </w:tc>
      </w:tr>
      <w:tr w:rsidR="003C7F0E" w:rsidRPr="00762A86" w:rsidTr="00935EC9">
        <w:tc>
          <w:tcPr>
            <w:tcW w:w="992" w:type="dxa"/>
            <w:shd w:val="clear" w:color="auto" w:fill="auto"/>
          </w:tcPr>
          <w:p w:rsidR="003C7F0E" w:rsidRPr="00DE52DA" w:rsidRDefault="003C7F0E" w:rsidP="00935EC9">
            <w:pPr>
              <w:spacing w:before="40" w:after="40"/>
              <w:jc w:val="center"/>
              <w:rPr>
                <w:rFonts w:eastAsia="Times New Roman"/>
                <w:bCs/>
                <w:iCs/>
                <w:sz w:val="20"/>
                <w:szCs w:val="20"/>
              </w:rPr>
            </w:pPr>
            <w:r w:rsidRPr="00DE52DA">
              <w:rPr>
                <w:rFonts w:eastAsia="Times New Roman"/>
                <w:bCs/>
                <w:iCs/>
                <w:sz w:val="20"/>
                <w:szCs w:val="20"/>
              </w:rPr>
              <w:t>5</w:t>
            </w:r>
          </w:p>
        </w:tc>
        <w:tc>
          <w:tcPr>
            <w:tcW w:w="311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30.04.2020 № 629 </w:t>
            </w:r>
          </w:p>
        </w:tc>
        <w:tc>
          <w:tcPr>
            <w:tcW w:w="382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30.04.2020 № 629 </w:t>
            </w:r>
          </w:p>
        </w:tc>
      </w:tr>
      <w:tr w:rsidR="003C7F0E" w:rsidRPr="00762A86" w:rsidTr="00935EC9">
        <w:tc>
          <w:tcPr>
            <w:tcW w:w="992" w:type="dxa"/>
            <w:shd w:val="clear" w:color="auto" w:fill="auto"/>
          </w:tcPr>
          <w:p w:rsidR="003C7F0E" w:rsidRPr="00DE52DA" w:rsidRDefault="003C7F0E" w:rsidP="00935EC9">
            <w:pPr>
              <w:spacing w:before="40" w:after="40"/>
              <w:jc w:val="center"/>
              <w:rPr>
                <w:rFonts w:eastAsia="Times New Roman"/>
                <w:bCs/>
                <w:iCs/>
                <w:sz w:val="20"/>
                <w:szCs w:val="20"/>
              </w:rPr>
            </w:pPr>
            <w:r w:rsidRPr="00DE52DA">
              <w:rPr>
                <w:rFonts w:eastAsia="Times New Roman"/>
                <w:bCs/>
                <w:iCs/>
                <w:sz w:val="20"/>
                <w:szCs w:val="20"/>
              </w:rPr>
              <w:t>6</w:t>
            </w:r>
          </w:p>
        </w:tc>
        <w:tc>
          <w:tcPr>
            <w:tcW w:w="311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27.02.2021 № 279 </w:t>
            </w:r>
          </w:p>
        </w:tc>
        <w:tc>
          <w:tcPr>
            <w:tcW w:w="382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27.02.2021 № 279 </w:t>
            </w:r>
          </w:p>
        </w:tc>
      </w:tr>
      <w:tr w:rsidR="003C7F0E" w:rsidRPr="00762A86" w:rsidTr="00935EC9">
        <w:tc>
          <w:tcPr>
            <w:tcW w:w="992" w:type="dxa"/>
            <w:shd w:val="clear" w:color="auto" w:fill="auto"/>
          </w:tcPr>
          <w:p w:rsidR="003C7F0E" w:rsidRPr="00DE52DA" w:rsidRDefault="003C7F0E" w:rsidP="00935EC9">
            <w:pPr>
              <w:spacing w:before="40" w:after="40"/>
              <w:jc w:val="center"/>
              <w:rPr>
                <w:rFonts w:eastAsia="Times New Roman"/>
                <w:bCs/>
                <w:iCs/>
                <w:sz w:val="20"/>
                <w:szCs w:val="20"/>
              </w:rPr>
            </w:pPr>
            <w:r w:rsidRPr="00DE52DA">
              <w:rPr>
                <w:rFonts w:eastAsia="Times New Roman"/>
                <w:bCs/>
                <w:iCs/>
                <w:sz w:val="20"/>
                <w:szCs w:val="20"/>
              </w:rPr>
              <w:t>7</w:t>
            </w:r>
          </w:p>
        </w:tc>
        <w:tc>
          <w:tcPr>
            <w:tcW w:w="311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09.02.2021 № 141 </w:t>
            </w:r>
          </w:p>
        </w:tc>
        <w:tc>
          <w:tcPr>
            <w:tcW w:w="382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ППРФ от 09.02.2021 № 141</w:t>
            </w:r>
          </w:p>
        </w:tc>
      </w:tr>
      <w:tr w:rsidR="003C7F0E" w:rsidRPr="00762A86" w:rsidTr="00935EC9">
        <w:tc>
          <w:tcPr>
            <w:tcW w:w="992" w:type="dxa"/>
            <w:shd w:val="clear" w:color="auto" w:fill="auto"/>
          </w:tcPr>
          <w:p w:rsidR="003C7F0E" w:rsidRPr="00DE52DA" w:rsidRDefault="003C7F0E" w:rsidP="00935EC9">
            <w:pPr>
              <w:spacing w:before="40" w:after="40"/>
              <w:jc w:val="center"/>
              <w:rPr>
                <w:rFonts w:eastAsia="Times New Roman"/>
                <w:bCs/>
                <w:iCs/>
                <w:sz w:val="20"/>
                <w:szCs w:val="20"/>
              </w:rPr>
            </w:pPr>
            <w:r w:rsidRPr="00DE52DA">
              <w:rPr>
                <w:rFonts w:eastAsia="Times New Roman"/>
                <w:bCs/>
                <w:iCs/>
                <w:sz w:val="20"/>
                <w:szCs w:val="20"/>
              </w:rPr>
              <w:t>10</w:t>
            </w:r>
          </w:p>
        </w:tc>
        <w:tc>
          <w:tcPr>
            <w:tcW w:w="311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02.04.2022 № 574 </w:t>
            </w:r>
          </w:p>
        </w:tc>
        <w:tc>
          <w:tcPr>
            <w:tcW w:w="3828" w:type="dxa"/>
            <w:shd w:val="clear" w:color="auto" w:fill="auto"/>
          </w:tcPr>
          <w:p w:rsidR="003C7F0E" w:rsidRPr="00DE52DA" w:rsidRDefault="003C7F0E" w:rsidP="00935EC9">
            <w:pPr>
              <w:spacing w:before="40" w:after="40"/>
              <w:rPr>
                <w:rFonts w:eastAsia="Times New Roman"/>
                <w:bCs/>
                <w:iCs/>
                <w:sz w:val="20"/>
                <w:szCs w:val="20"/>
              </w:rPr>
            </w:pPr>
          </w:p>
        </w:tc>
      </w:tr>
      <w:tr w:rsidR="003C7F0E" w:rsidRPr="00762A86" w:rsidTr="00935EC9">
        <w:tc>
          <w:tcPr>
            <w:tcW w:w="992" w:type="dxa"/>
            <w:shd w:val="clear" w:color="auto" w:fill="auto"/>
          </w:tcPr>
          <w:p w:rsidR="003C7F0E" w:rsidRPr="00DE52DA" w:rsidRDefault="003C7F0E" w:rsidP="00935EC9">
            <w:pPr>
              <w:spacing w:before="40" w:after="40"/>
              <w:jc w:val="center"/>
              <w:rPr>
                <w:rFonts w:eastAsia="Times New Roman"/>
                <w:bCs/>
                <w:iCs/>
                <w:sz w:val="20"/>
                <w:szCs w:val="20"/>
              </w:rPr>
            </w:pPr>
            <w:r w:rsidRPr="00DE52DA">
              <w:rPr>
                <w:rFonts w:eastAsia="Times New Roman"/>
                <w:bCs/>
                <w:iCs/>
                <w:sz w:val="20"/>
                <w:szCs w:val="20"/>
              </w:rPr>
              <w:t>11</w:t>
            </w:r>
          </w:p>
        </w:tc>
        <w:tc>
          <w:tcPr>
            <w:tcW w:w="311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18.05.2022 № 895 </w:t>
            </w:r>
          </w:p>
        </w:tc>
        <w:tc>
          <w:tcPr>
            <w:tcW w:w="3828" w:type="dxa"/>
            <w:shd w:val="clear" w:color="auto" w:fill="auto"/>
          </w:tcPr>
          <w:p w:rsidR="003C7F0E" w:rsidRPr="00DE52DA" w:rsidRDefault="003C7F0E" w:rsidP="00935EC9">
            <w:pPr>
              <w:spacing w:before="40" w:after="40"/>
              <w:rPr>
                <w:rFonts w:eastAsia="Times New Roman"/>
                <w:bCs/>
                <w:iCs/>
                <w:sz w:val="20"/>
                <w:szCs w:val="20"/>
              </w:rPr>
            </w:pPr>
          </w:p>
        </w:tc>
      </w:tr>
      <w:tr w:rsidR="003C7F0E" w:rsidRPr="00762A86" w:rsidTr="00935EC9">
        <w:tc>
          <w:tcPr>
            <w:tcW w:w="992" w:type="dxa"/>
            <w:shd w:val="clear" w:color="auto" w:fill="auto"/>
          </w:tcPr>
          <w:p w:rsidR="003C7F0E" w:rsidRPr="00DE52DA" w:rsidRDefault="003C7F0E" w:rsidP="00935EC9">
            <w:pPr>
              <w:spacing w:before="40" w:after="40"/>
              <w:jc w:val="center"/>
              <w:rPr>
                <w:rFonts w:eastAsia="Times New Roman"/>
                <w:bCs/>
                <w:iCs/>
                <w:sz w:val="20"/>
                <w:szCs w:val="20"/>
              </w:rPr>
            </w:pPr>
            <w:r w:rsidRPr="00DE52DA">
              <w:rPr>
                <w:rFonts w:eastAsia="Times New Roman"/>
                <w:bCs/>
                <w:iCs/>
                <w:sz w:val="20"/>
                <w:szCs w:val="20"/>
              </w:rPr>
              <w:t>12</w:t>
            </w:r>
          </w:p>
        </w:tc>
        <w:tc>
          <w:tcPr>
            <w:tcW w:w="311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xml:space="preserve">- ППРФ от 05.12.2019 № 1598 </w:t>
            </w:r>
          </w:p>
        </w:tc>
        <w:tc>
          <w:tcPr>
            <w:tcW w:w="3828" w:type="dxa"/>
            <w:shd w:val="clear" w:color="auto" w:fill="auto"/>
          </w:tcPr>
          <w:p w:rsidR="003C7F0E" w:rsidRPr="00DE52DA" w:rsidRDefault="003C7F0E" w:rsidP="00935EC9">
            <w:pPr>
              <w:spacing w:before="40" w:after="40"/>
              <w:rPr>
                <w:rFonts w:eastAsia="Times New Roman"/>
                <w:bCs/>
                <w:iCs/>
                <w:sz w:val="20"/>
                <w:szCs w:val="20"/>
              </w:rPr>
            </w:pPr>
            <w:r w:rsidRPr="00DE52DA">
              <w:rPr>
                <w:rFonts w:eastAsia="Times New Roman"/>
                <w:bCs/>
                <w:iCs/>
                <w:sz w:val="20"/>
                <w:szCs w:val="20"/>
              </w:rPr>
              <w:t>- ППРФ от 05.12.2019 № 1598</w:t>
            </w:r>
          </w:p>
        </w:tc>
      </w:tr>
      <w:tr w:rsidR="003C7F0E" w:rsidRPr="00762A86" w:rsidTr="00935EC9">
        <w:tc>
          <w:tcPr>
            <w:tcW w:w="992" w:type="dxa"/>
            <w:shd w:val="clear" w:color="auto" w:fill="auto"/>
          </w:tcPr>
          <w:p w:rsidR="003C7F0E" w:rsidRPr="00DE52DA" w:rsidRDefault="003C7F0E" w:rsidP="00935EC9">
            <w:pPr>
              <w:spacing w:before="40" w:after="40"/>
              <w:jc w:val="center"/>
              <w:outlineLvl w:val="5"/>
              <w:rPr>
                <w:rFonts w:eastAsia="Times New Roman"/>
                <w:bCs/>
                <w:iCs/>
                <w:sz w:val="20"/>
                <w:szCs w:val="20"/>
              </w:rPr>
            </w:pPr>
            <w:r w:rsidRPr="00DE52DA">
              <w:rPr>
                <w:rFonts w:eastAsia="Times New Roman"/>
                <w:bCs/>
                <w:iCs/>
                <w:sz w:val="20"/>
                <w:szCs w:val="20"/>
              </w:rPr>
              <w:t>13</w:t>
            </w:r>
          </w:p>
        </w:tc>
        <w:tc>
          <w:tcPr>
            <w:tcW w:w="3118" w:type="dxa"/>
            <w:shd w:val="clear" w:color="auto" w:fill="auto"/>
          </w:tcPr>
          <w:p w:rsidR="003C7F0E" w:rsidRPr="00DE52DA" w:rsidRDefault="003C7F0E" w:rsidP="00935EC9">
            <w:pPr>
              <w:keepNext/>
              <w:spacing w:before="40" w:after="40"/>
              <w:outlineLvl w:val="5"/>
              <w:rPr>
                <w:rFonts w:eastAsia="Times New Roman"/>
                <w:bCs/>
                <w:iCs/>
                <w:sz w:val="20"/>
                <w:szCs w:val="20"/>
              </w:rPr>
            </w:pPr>
            <w:r w:rsidRPr="00DE52DA">
              <w:rPr>
                <w:rFonts w:eastAsia="Times New Roman"/>
                <w:bCs/>
                <w:iCs/>
                <w:sz w:val="20"/>
                <w:szCs w:val="20"/>
              </w:rPr>
              <w:t xml:space="preserve">- ППРФ от 30.12.2017 № 1706 </w:t>
            </w:r>
          </w:p>
        </w:tc>
        <w:tc>
          <w:tcPr>
            <w:tcW w:w="3828" w:type="dxa"/>
            <w:shd w:val="clear" w:color="auto" w:fill="auto"/>
          </w:tcPr>
          <w:p w:rsidR="003C7F0E" w:rsidRPr="00DE52DA" w:rsidRDefault="003C7F0E" w:rsidP="00935EC9">
            <w:pPr>
              <w:keepNext/>
              <w:spacing w:before="40" w:after="40"/>
              <w:outlineLvl w:val="5"/>
              <w:rPr>
                <w:rFonts w:eastAsia="Times New Roman"/>
                <w:bCs/>
                <w:iCs/>
                <w:sz w:val="20"/>
                <w:szCs w:val="20"/>
              </w:rPr>
            </w:pPr>
          </w:p>
        </w:tc>
      </w:tr>
      <w:tr w:rsidR="003C7F0E" w:rsidRPr="00762A86" w:rsidTr="00935EC9">
        <w:tc>
          <w:tcPr>
            <w:tcW w:w="992" w:type="dxa"/>
            <w:shd w:val="clear" w:color="auto" w:fill="auto"/>
          </w:tcPr>
          <w:p w:rsidR="003C7F0E" w:rsidRPr="00DE52DA" w:rsidRDefault="003C7F0E" w:rsidP="00935EC9">
            <w:pPr>
              <w:spacing w:before="40" w:after="40"/>
              <w:jc w:val="center"/>
              <w:outlineLvl w:val="5"/>
              <w:rPr>
                <w:rFonts w:eastAsia="Times New Roman"/>
                <w:bCs/>
                <w:iCs/>
                <w:sz w:val="20"/>
                <w:szCs w:val="20"/>
              </w:rPr>
            </w:pPr>
            <w:r w:rsidRPr="00DE52DA">
              <w:rPr>
                <w:rFonts w:eastAsia="Times New Roman"/>
                <w:bCs/>
                <w:iCs/>
                <w:sz w:val="20"/>
                <w:szCs w:val="20"/>
              </w:rPr>
              <w:t>14</w:t>
            </w:r>
          </w:p>
        </w:tc>
        <w:tc>
          <w:tcPr>
            <w:tcW w:w="3118" w:type="dxa"/>
            <w:shd w:val="clear" w:color="auto" w:fill="auto"/>
          </w:tcPr>
          <w:p w:rsidR="003C7F0E" w:rsidRPr="00DE52DA" w:rsidRDefault="003C7F0E" w:rsidP="00935EC9">
            <w:pPr>
              <w:keepNext/>
              <w:spacing w:before="40" w:after="40"/>
              <w:outlineLvl w:val="5"/>
              <w:rPr>
                <w:rFonts w:eastAsia="Times New Roman"/>
                <w:bCs/>
                <w:iCs/>
                <w:sz w:val="20"/>
                <w:szCs w:val="20"/>
              </w:rPr>
            </w:pPr>
            <w:r w:rsidRPr="00DE52DA">
              <w:rPr>
                <w:rFonts w:eastAsia="Times New Roman"/>
                <w:bCs/>
                <w:iCs/>
                <w:sz w:val="20"/>
                <w:szCs w:val="20"/>
              </w:rPr>
              <w:t xml:space="preserve">- ППРФ от 03.06.2017 № 674 </w:t>
            </w:r>
          </w:p>
        </w:tc>
        <w:tc>
          <w:tcPr>
            <w:tcW w:w="3828" w:type="dxa"/>
            <w:shd w:val="clear" w:color="auto" w:fill="auto"/>
          </w:tcPr>
          <w:p w:rsidR="003C7F0E" w:rsidRPr="00DE52DA" w:rsidRDefault="003C7F0E" w:rsidP="00935EC9">
            <w:pPr>
              <w:keepNext/>
              <w:spacing w:before="40" w:after="40"/>
              <w:outlineLvl w:val="5"/>
              <w:rPr>
                <w:rFonts w:eastAsia="Times New Roman"/>
                <w:bCs/>
                <w:iCs/>
                <w:sz w:val="20"/>
                <w:szCs w:val="20"/>
              </w:rPr>
            </w:pPr>
            <w:r w:rsidRPr="00DE52DA">
              <w:rPr>
                <w:rFonts w:eastAsia="Times New Roman"/>
                <w:bCs/>
                <w:iCs/>
                <w:sz w:val="20"/>
                <w:szCs w:val="20"/>
              </w:rPr>
              <w:t>- ППРФ от 03.06.2017 № 674</w:t>
            </w:r>
          </w:p>
        </w:tc>
      </w:tr>
      <w:tr w:rsidR="003C7F0E" w:rsidRPr="00762A86" w:rsidTr="00935EC9">
        <w:tc>
          <w:tcPr>
            <w:tcW w:w="992" w:type="dxa"/>
            <w:shd w:val="clear" w:color="auto" w:fill="auto"/>
          </w:tcPr>
          <w:p w:rsidR="003C7F0E" w:rsidRPr="00DE52DA" w:rsidRDefault="003C7F0E" w:rsidP="00935EC9">
            <w:pPr>
              <w:spacing w:before="40" w:after="40"/>
              <w:jc w:val="center"/>
              <w:outlineLvl w:val="5"/>
              <w:rPr>
                <w:rFonts w:eastAsia="Times New Roman"/>
                <w:bCs/>
                <w:iCs/>
                <w:sz w:val="20"/>
                <w:szCs w:val="20"/>
              </w:rPr>
            </w:pPr>
            <w:r w:rsidRPr="00DE52DA">
              <w:rPr>
                <w:rFonts w:eastAsia="Times New Roman"/>
                <w:bCs/>
                <w:iCs/>
                <w:sz w:val="20"/>
                <w:szCs w:val="20"/>
              </w:rPr>
              <w:t>15</w:t>
            </w:r>
          </w:p>
        </w:tc>
        <w:tc>
          <w:tcPr>
            <w:tcW w:w="3118" w:type="dxa"/>
            <w:shd w:val="clear" w:color="auto" w:fill="auto"/>
          </w:tcPr>
          <w:p w:rsidR="003C7F0E" w:rsidRPr="00DE52DA" w:rsidRDefault="003C7F0E" w:rsidP="00935EC9">
            <w:pPr>
              <w:keepNext/>
              <w:spacing w:before="40" w:after="40"/>
              <w:outlineLvl w:val="5"/>
              <w:rPr>
                <w:rFonts w:eastAsia="Times New Roman"/>
                <w:bCs/>
                <w:iCs/>
                <w:sz w:val="20"/>
                <w:szCs w:val="20"/>
              </w:rPr>
            </w:pPr>
            <w:r w:rsidRPr="00DE52DA">
              <w:rPr>
                <w:rFonts w:eastAsia="Times New Roman"/>
                <w:bCs/>
                <w:iCs/>
                <w:sz w:val="20"/>
                <w:szCs w:val="20"/>
              </w:rPr>
              <w:t xml:space="preserve">- ППРФ от 06.09.2022 № 1570 </w:t>
            </w:r>
          </w:p>
        </w:tc>
        <w:tc>
          <w:tcPr>
            <w:tcW w:w="3828" w:type="dxa"/>
            <w:shd w:val="clear" w:color="auto" w:fill="auto"/>
          </w:tcPr>
          <w:p w:rsidR="003C7F0E" w:rsidRPr="00DE52DA" w:rsidRDefault="003C7F0E" w:rsidP="00935EC9">
            <w:pPr>
              <w:keepNext/>
              <w:spacing w:before="40" w:after="40"/>
              <w:outlineLvl w:val="5"/>
              <w:rPr>
                <w:rFonts w:eastAsia="Times New Roman"/>
                <w:bCs/>
                <w:iCs/>
                <w:sz w:val="20"/>
                <w:szCs w:val="20"/>
              </w:rPr>
            </w:pPr>
            <w:r w:rsidRPr="00DE52DA">
              <w:rPr>
                <w:rFonts w:eastAsia="Times New Roman"/>
                <w:bCs/>
                <w:iCs/>
                <w:sz w:val="20"/>
                <w:szCs w:val="20"/>
              </w:rPr>
              <w:t>- ППРФ от 06.092022 № 1570</w:t>
            </w:r>
          </w:p>
        </w:tc>
      </w:tr>
      <w:tr w:rsidR="003C7F0E" w:rsidRPr="00762A86" w:rsidTr="00935EC9">
        <w:tc>
          <w:tcPr>
            <w:tcW w:w="992" w:type="dxa"/>
            <w:shd w:val="clear" w:color="auto" w:fill="auto"/>
          </w:tcPr>
          <w:p w:rsidR="003C7F0E" w:rsidRPr="00DE52DA" w:rsidRDefault="003C7F0E" w:rsidP="00935EC9">
            <w:pPr>
              <w:spacing w:before="40" w:after="40"/>
              <w:jc w:val="center"/>
              <w:outlineLvl w:val="5"/>
              <w:rPr>
                <w:rFonts w:eastAsia="Times New Roman"/>
                <w:bCs/>
                <w:iCs/>
                <w:sz w:val="20"/>
                <w:szCs w:val="20"/>
              </w:rPr>
            </w:pPr>
            <w:r>
              <w:rPr>
                <w:rFonts w:eastAsia="Times New Roman"/>
                <w:bCs/>
                <w:iCs/>
                <w:sz w:val="20"/>
                <w:szCs w:val="20"/>
              </w:rPr>
              <w:t>16</w:t>
            </w:r>
          </w:p>
        </w:tc>
        <w:tc>
          <w:tcPr>
            <w:tcW w:w="3118" w:type="dxa"/>
            <w:shd w:val="clear" w:color="auto" w:fill="auto"/>
          </w:tcPr>
          <w:p w:rsidR="003C7F0E" w:rsidRPr="00DE52DA" w:rsidRDefault="003C7F0E" w:rsidP="00935EC9">
            <w:pPr>
              <w:keepNext/>
              <w:spacing w:before="40" w:after="40"/>
              <w:outlineLvl w:val="5"/>
              <w:rPr>
                <w:rFonts w:eastAsia="Times New Roman"/>
                <w:bCs/>
                <w:iCs/>
                <w:sz w:val="20"/>
                <w:szCs w:val="20"/>
              </w:rPr>
            </w:pPr>
            <w:r w:rsidRPr="00C24EA3">
              <w:rPr>
                <w:rFonts w:eastAsia="Times New Roman"/>
                <w:bCs/>
                <w:iCs/>
                <w:sz w:val="20"/>
                <w:szCs w:val="20"/>
              </w:rPr>
              <w:t>- ППРФ от 25.10.2023 № 1780</w:t>
            </w:r>
            <w:r>
              <w:rPr>
                <w:rFonts w:eastAsia="Times New Roman"/>
                <w:bCs/>
                <w:iCs/>
                <w:sz w:val="20"/>
                <w:szCs w:val="20"/>
              </w:rPr>
              <w:t>*</w:t>
            </w:r>
          </w:p>
        </w:tc>
        <w:tc>
          <w:tcPr>
            <w:tcW w:w="3828" w:type="dxa"/>
            <w:shd w:val="clear" w:color="auto" w:fill="auto"/>
          </w:tcPr>
          <w:p w:rsidR="003C7F0E" w:rsidRPr="00DE52DA" w:rsidRDefault="003C7F0E" w:rsidP="00935EC9">
            <w:pPr>
              <w:keepNext/>
              <w:spacing w:before="40" w:after="40"/>
              <w:outlineLvl w:val="5"/>
              <w:rPr>
                <w:rFonts w:eastAsia="Times New Roman"/>
                <w:bCs/>
                <w:iCs/>
                <w:sz w:val="20"/>
                <w:szCs w:val="20"/>
              </w:rPr>
            </w:pPr>
            <w:r w:rsidRPr="002D51A9">
              <w:rPr>
                <w:rFonts w:eastAsia="Times New Roman"/>
                <w:bCs/>
                <w:iCs/>
                <w:sz w:val="20"/>
                <w:szCs w:val="20"/>
              </w:rPr>
              <w:t>- ППРФ от 25.10.2023 № 1780</w:t>
            </w:r>
            <w:r>
              <w:rPr>
                <w:rFonts w:eastAsia="Times New Roman"/>
                <w:bCs/>
                <w:iCs/>
                <w:sz w:val="20"/>
                <w:szCs w:val="20"/>
              </w:rPr>
              <w:t>*</w:t>
            </w:r>
          </w:p>
        </w:tc>
      </w:tr>
    </w:tbl>
    <w:p w:rsidR="00665A91" w:rsidRPr="003C7F0E" w:rsidRDefault="003C7F0E" w:rsidP="003C7F0E">
      <w:pPr>
        <w:spacing w:before="60"/>
        <w:jc w:val="both"/>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sidRPr="00935EC9">
        <w:rPr>
          <w:rFonts w:eastAsia="Times New Roman"/>
          <w:bCs/>
          <w:iCs/>
          <w:sz w:val="20"/>
          <w:szCs w:val="20"/>
          <w:lang w:eastAsia="ru-RU"/>
        </w:rPr>
        <w:t>решений о порядке предоставления субсидии, разработанных в соответствии</w:t>
      </w:r>
      <w:r>
        <w:rPr>
          <w:rFonts w:eastAsia="Times New Roman"/>
          <w:bCs/>
          <w:iCs/>
          <w:sz w:val="20"/>
          <w:szCs w:val="20"/>
          <w:lang w:eastAsia="ru-RU"/>
        </w:rPr>
        <w:t xml:space="preserve"> </w:t>
      </w:r>
      <w:r w:rsidRPr="00935EC9">
        <w:rPr>
          <w:rFonts w:eastAsia="Times New Roman"/>
          <w:bCs/>
          <w:iCs/>
          <w:sz w:val="20"/>
          <w:szCs w:val="20"/>
          <w:lang w:eastAsia="ru-RU"/>
        </w:rPr>
        <w:t xml:space="preserve">с требованиями постановления Правительства Российской Федерации от 25.10.2023 № 1780 </w:t>
      </w:r>
      <w:r w:rsidRPr="00087936">
        <w:rPr>
          <w:rFonts w:eastAsia="Times New Roman"/>
          <w:bCs/>
          <w:iCs/>
          <w:sz w:val="20"/>
          <w:szCs w:val="20"/>
          <w:lang w:eastAsia="ru-RU"/>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w:t>
      </w:r>
      <w:bookmarkStart w:id="19" w:name="_GoBack"/>
      <w:bookmarkEnd w:id="19"/>
    </w:p>
    <w:p w:rsidR="00B339EB" w:rsidRPr="001B7ED9" w:rsidRDefault="00B339EB" w:rsidP="00B339EB">
      <w:pPr>
        <w:autoSpaceDE w:val="0"/>
        <w:autoSpaceDN w:val="0"/>
        <w:adjustRightInd w:val="0"/>
        <w:spacing w:before="40"/>
        <w:ind w:firstLine="540"/>
        <w:jc w:val="both"/>
        <w:rPr>
          <w:rFonts w:eastAsia="Times New Roman"/>
          <w:b/>
          <w:bCs/>
          <w:sz w:val="2"/>
          <w:szCs w:val="2"/>
          <w:lang w:eastAsia="ru-RU"/>
        </w:rPr>
      </w:pPr>
    </w:p>
    <w:p w:rsidR="00782605" w:rsidRDefault="00782605" w:rsidP="00782605">
      <w:pPr>
        <w:pStyle w:val="1"/>
        <w:ind w:right="-2"/>
      </w:pPr>
      <w:bookmarkStart w:id="20" w:name="_Toc510624763"/>
      <w:bookmarkStart w:id="21" w:name="_Toc68542221"/>
      <w:r w:rsidRPr="00F25BBA">
        <w:lastRenderedPageBreak/>
        <w:t>13. Обслуживание торгово-сервисных предприятий</w:t>
      </w:r>
      <w:r>
        <w:t>*</w:t>
      </w:r>
      <w:r w:rsidRPr="00F25BBA">
        <w:t xml:space="preserve">, </w:t>
      </w:r>
      <w:bookmarkEnd w:id="20"/>
      <w:bookmarkEnd w:id="21"/>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BF4C6B" w:rsidP="00A71DC3">
            <w:pPr>
              <w:rPr>
                <w:sz w:val="22"/>
                <w:szCs w:val="22"/>
                <w:lang w:eastAsia="ru-RU"/>
              </w:rPr>
            </w:pPr>
            <w:r w:rsidRPr="00BF4C6B">
              <w:rPr>
                <w:sz w:val="22"/>
                <w:szCs w:val="22"/>
                <w:lang w:eastAsia="ru-RU"/>
              </w:rPr>
              <w:t xml:space="preserve">Комиссия за услугу «Торговый </w:t>
            </w:r>
            <w:proofErr w:type="spellStart"/>
            <w:r w:rsidRPr="00BF4C6B">
              <w:rPr>
                <w:sz w:val="22"/>
                <w:szCs w:val="22"/>
                <w:lang w:eastAsia="ru-RU"/>
              </w:rPr>
              <w:t>эквайринг</w:t>
            </w:r>
            <w:proofErr w:type="spellEnd"/>
            <w:r w:rsidRPr="00BF4C6B">
              <w:rPr>
                <w:sz w:val="22"/>
                <w:szCs w:val="22"/>
                <w:lang w:eastAsia="ru-RU"/>
              </w:rPr>
              <w:t>» :</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bCs/>
                <w:sz w:val="22"/>
                <w:szCs w:val="22"/>
                <w:lang w:eastAsia="ru-RU"/>
              </w:rPr>
            </w:pPr>
            <w:r w:rsidRPr="00BF4C6B">
              <w:rPr>
                <w:bCs/>
                <w:sz w:val="22"/>
                <w:szCs w:val="22"/>
                <w:lang w:eastAsia="ru-RU"/>
              </w:rPr>
              <w:t xml:space="preserve">Комиссия за услугу «Торговый </w:t>
            </w:r>
            <w:proofErr w:type="spellStart"/>
            <w:r w:rsidRPr="00BF4C6B">
              <w:rPr>
                <w:bCs/>
                <w:sz w:val="22"/>
                <w:szCs w:val="22"/>
                <w:lang w:eastAsia="ru-RU"/>
              </w:rPr>
              <w:t>эквайринг</w:t>
            </w:r>
            <w:proofErr w:type="spellEnd"/>
            <w:r w:rsidRPr="00BF4C6B">
              <w:rPr>
                <w:bCs/>
                <w:sz w:val="22"/>
                <w:szCs w:val="22"/>
                <w:lang w:eastAsia="ru-RU"/>
              </w:rPr>
              <w:t xml:space="preserve">», подключенную путем присоединения к Правилам </w:t>
            </w:r>
            <w:proofErr w:type="spellStart"/>
            <w:r w:rsidRPr="00BF4C6B">
              <w:rPr>
                <w:bCs/>
                <w:sz w:val="22"/>
                <w:szCs w:val="22"/>
                <w:lang w:eastAsia="ru-RU"/>
              </w:rPr>
              <w:t>эквайрингового</w:t>
            </w:r>
            <w:proofErr w:type="spellEnd"/>
            <w:r w:rsidRPr="00BF4C6B">
              <w:rPr>
                <w:bCs/>
                <w:sz w:val="22"/>
                <w:szCs w:val="22"/>
                <w:lang w:eastAsia="ru-RU"/>
              </w:rPr>
              <w:t xml:space="preserve"> обслуживания клиентов АО «Россельхозбанк», </w:t>
            </w:r>
          </w:p>
          <w:p w:rsidR="00782605" w:rsidRPr="00F25BBA" w:rsidRDefault="00BF4C6B" w:rsidP="00BF4C6B">
            <w:pPr>
              <w:rPr>
                <w:bCs/>
                <w:sz w:val="22"/>
                <w:szCs w:val="22"/>
                <w:lang w:eastAsia="ru-RU"/>
              </w:rPr>
            </w:pPr>
            <w:r w:rsidRPr="00BF4C6B">
              <w:rPr>
                <w:bCs/>
                <w:sz w:val="22"/>
                <w:szCs w:val="22"/>
                <w:lang w:eastAsia="ru-RU"/>
              </w:rPr>
              <w:t xml:space="preserve">с использованием карты JCB </w:t>
            </w:r>
            <w:proofErr w:type="spellStart"/>
            <w:r w:rsidRPr="00BF4C6B">
              <w:rPr>
                <w:bCs/>
                <w:sz w:val="22"/>
                <w:szCs w:val="22"/>
                <w:lang w:eastAsia="ru-RU"/>
              </w:rPr>
              <w:t>International</w:t>
            </w:r>
            <w:proofErr w:type="spellEnd"/>
            <w:r w:rsidRPr="00BF4C6B">
              <w:rPr>
                <w:bCs/>
                <w:sz w:val="22"/>
                <w:szCs w:val="22"/>
                <w:lang w:eastAsia="ru-RU"/>
              </w:rPr>
              <w:t xml:space="preserve">, </w:t>
            </w:r>
            <w:proofErr w:type="spellStart"/>
            <w:r w:rsidRPr="00BF4C6B">
              <w:rPr>
                <w:bCs/>
                <w:sz w:val="22"/>
                <w:szCs w:val="22"/>
                <w:lang w:eastAsia="ru-RU"/>
              </w:rPr>
              <w:t>UnionPay</w:t>
            </w:r>
            <w:proofErr w:type="spellEnd"/>
            <w:r w:rsidRPr="00BF4C6B">
              <w:rPr>
                <w:bCs/>
                <w:sz w:val="22"/>
                <w:szCs w:val="22"/>
                <w:lang w:eastAsia="ru-RU"/>
              </w:rPr>
              <w:t xml:space="preserve"> </w:t>
            </w:r>
            <w:proofErr w:type="spellStart"/>
            <w:r w:rsidRPr="00BF4C6B">
              <w:rPr>
                <w:bCs/>
                <w:sz w:val="22"/>
                <w:szCs w:val="22"/>
                <w:lang w:eastAsia="ru-RU"/>
              </w:rPr>
              <w:t>International</w:t>
            </w:r>
            <w:proofErr w:type="spellEnd"/>
            <w:r w:rsidRPr="00BF4C6B">
              <w:rPr>
                <w:bCs/>
                <w:sz w:val="22"/>
                <w:szCs w:val="22"/>
                <w:lang w:eastAsia="ru-RU"/>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rPr>
                <w:sz w:val="22"/>
                <w:szCs w:val="22"/>
                <w:lang w:eastAsia="ru-RU"/>
              </w:rPr>
            </w:pPr>
            <w:r w:rsidRPr="00BF4C6B">
              <w:rPr>
                <w:sz w:val="22"/>
                <w:szCs w:val="22"/>
                <w:lang w:eastAsia="ru-RU"/>
              </w:rPr>
              <w:t xml:space="preserve">Комиссия за услугу «Торговый </w:t>
            </w:r>
            <w:proofErr w:type="spellStart"/>
            <w:r w:rsidRPr="00BF4C6B">
              <w:rPr>
                <w:sz w:val="22"/>
                <w:szCs w:val="22"/>
                <w:lang w:eastAsia="ru-RU"/>
              </w:rPr>
              <w:t>эквайринг</w:t>
            </w:r>
            <w:proofErr w:type="spellEnd"/>
            <w:r w:rsidRPr="00BF4C6B">
              <w:rPr>
                <w:sz w:val="22"/>
                <w:szCs w:val="22"/>
                <w:lang w:eastAsia="ru-RU"/>
              </w:rPr>
              <w:t xml:space="preserve">», подключенную путем присоединения к Условиям </w:t>
            </w:r>
            <w:proofErr w:type="spellStart"/>
            <w:r w:rsidRPr="00BF4C6B">
              <w:rPr>
                <w:sz w:val="22"/>
                <w:szCs w:val="22"/>
                <w:lang w:eastAsia="ru-RU"/>
              </w:rPr>
              <w:t>эквайрингового</w:t>
            </w:r>
            <w:proofErr w:type="spellEnd"/>
            <w:r w:rsidRPr="00BF4C6B">
              <w:rPr>
                <w:sz w:val="22"/>
                <w:szCs w:val="22"/>
                <w:lang w:eastAsia="ru-RU"/>
              </w:rPr>
              <w:t xml:space="preserve"> обслуживания клиентов АО «Россельхозбанк» </w:t>
            </w:r>
          </w:p>
          <w:p w:rsidR="00BF4C6B" w:rsidRPr="00BF4C6B" w:rsidRDefault="00BF4C6B" w:rsidP="00BF4C6B">
            <w:pPr>
              <w:rPr>
                <w:sz w:val="22"/>
                <w:szCs w:val="22"/>
                <w:lang w:eastAsia="ru-RU"/>
              </w:rPr>
            </w:pPr>
            <w:r w:rsidRPr="00BF4C6B">
              <w:rPr>
                <w:sz w:val="22"/>
                <w:szCs w:val="22"/>
                <w:lang w:eastAsia="ru-RU"/>
              </w:rPr>
              <w:t xml:space="preserve">в соответствии с тарифами Банка*, </w:t>
            </w:r>
          </w:p>
          <w:p w:rsidR="00782605" w:rsidRPr="00F25BBA" w:rsidRDefault="00BF4C6B" w:rsidP="00BF4C6B">
            <w:pPr>
              <w:rPr>
                <w:sz w:val="22"/>
                <w:szCs w:val="22"/>
                <w:lang w:eastAsia="ru-RU"/>
              </w:rPr>
            </w:pPr>
            <w:r w:rsidRPr="00BF4C6B">
              <w:rPr>
                <w:sz w:val="22"/>
                <w:szCs w:val="22"/>
                <w:lang w:eastAsia="ru-RU"/>
              </w:rPr>
              <w:t xml:space="preserve">с использованием карты JCB </w:t>
            </w:r>
            <w:proofErr w:type="spellStart"/>
            <w:r w:rsidRPr="00BF4C6B">
              <w:rPr>
                <w:sz w:val="22"/>
                <w:szCs w:val="22"/>
                <w:lang w:eastAsia="ru-RU"/>
              </w:rPr>
              <w:t>International</w:t>
            </w:r>
            <w:proofErr w:type="spellEnd"/>
            <w:r w:rsidRPr="00BF4C6B">
              <w:rPr>
                <w:sz w:val="22"/>
                <w:szCs w:val="22"/>
                <w:lang w:eastAsia="ru-RU"/>
              </w:rPr>
              <w:t xml:space="preserve">, </w:t>
            </w:r>
            <w:proofErr w:type="spellStart"/>
            <w:r w:rsidRPr="00BF4C6B">
              <w:rPr>
                <w:sz w:val="22"/>
                <w:szCs w:val="22"/>
                <w:lang w:eastAsia="ru-RU"/>
              </w:rPr>
              <w:t>UnionPay</w:t>
            </w:r>
            <w:proofErr w:type="spellEnd"/>
            <w:r w:rsidRPr="00BF4C6B">
              <w:rPr>
                <w:sz w:val="22"/>
                <w:szCs w:val="22"/>
                <w:lang w:eastAsia="ru-RU"/>
              </w:rPr>
              <w:t xml:space="preserve"> </w:t>
            </w:r>
            <w:proofErr w:type="spellStart"/>
            <w:r w:rsidRPr="00BF4C6B">
              <w:rPr>
                <w:sz w:val="22"/>
                <w:szCs w:val="22"/>
                <w:lang w:eastAsia="ru-RU"/>
              </w:rPr>
              <w:t>International</w:t>
            </w:r>
            <w:proofErr w:type="spellEnd"/>
            <w:r w:rsidRPr="00BF4C6B">
              <w:rPr>
                <w:sz w:val="22"/>
                <w:szCs w:val="22"/>
                <w:lang w:eastAsia="ru-RU"/>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w:t>
            </w:r>
            <w:r w:rsidRPr="00BF4C6B">
              <w:rPr>
                <w:sz w:val="22"/>
                <w:szCs w:val="22"/>
                <w:lang w:val="en-US"/>
              </w:rPr>
              <w:t>JCB</w:t>
            </w:r>
            <w:r w:rsidRPr="00BF4C6B">
              <w:rPr>
                <w:sz w:val="22"/>
                <w:szCs w:val="22"/>
              </w:rPr>
              <w:t xml:space="preserve"> </w:t>
            </w:r>
            <w:r w:rsidRPr="00BF4C6B">
              <w:rPr>
                <w:sz w:val="22"/>
                <w:szCs w:val="22"/>
                <w:lang w:val="en-US"/>
              </w:rPr>
              <w:t>International</w:t>
            </w:r>
            <w:r w:rsidRPr="00BF4C6B">
              <w:rPr>
                <w:sz w:val="22"/>
                <w:szCs w:val="22"/>
              </w:rPr>
              <w:t xml:space="preserve">, </w:t>
            </w:r>
            <w:proofErr w:type="spellStart"/>
            <w:r w:rsidRPr="00BF4C6B">
              <w:rPr>
                <w:sz w:val="22"/>
                <w:szCs w:val="22"/>
                <w:lang w:val="en-US"/>
              </w:rPr>
              <w:t>UnionPay</w:t>
            </w:r>
            <w:proofErr w:type="spellEnd"/>
            <w:r w:rsidRPr="00BF4C6B">
              <w:rPr>
                <w:sz w:val="22"/>
                <w:szCs w:val="22"/>
              </w:rPr>
              <w:t xml:space="preserve"> </w:t>
            </w:r>
            <w:r w:rsidRPr="00BF4C6B">
              <w:rPr>
                <w:sz w:val="22"/>
                <w:szCs w:val="22"/>
                <w:lang w:val="en-US"/>
              </w:rPr>
              <w:t>International</w:t>
            </w:r>
            <w:r w:rsidRPr="00BF4C6B">
              <w:rPr>
                <w:sz w:val="22"/>
                <w:szCs w:val="22"/>
              </w:rPr>
              <w:t xml:space="preserve">, национальной платежной системы «Мир» и иных международных платежных систем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BF4C6B" w:rsidRPr="00BF4C6B" w:rsidRDefault="00BF4C6B" w:rsidP="00BF4C6B">
            <w:pPr>
              <w:spacing w:before="40" w:after="40"/>
              <w:ind w:left="72"/>
              <w:rPr>
                <w:sz w:val="22"/>
                <w:szCs w:val="22"/>
              </w:rPr>
            </w:pPr>
            <w:r w:rsidRPr="00BF4C6B">
              <w:rPr>
                <w:sz w:val="22"/>
                <w:szCs w:val="22"/>
                <w:lang w:val="en-US"/>
              </w:rPr>
              <w:t>C</w:t>
            </w:r>
            <w:r w:rsidRPr="00BF4C6B">
              <w:rPr>
                <w:sz w:val="22"/>
                <w:szCs w:val="22"/>
              </w:rPr>
              <w:t xml:space="preserve"> использованием карты, выпущенной АО «Россельхозбанк» (</w:t>
            </w:r>
            <w:r w:rsidRPr="00BF4C6B">
              <w:rPr>
                <w:sz w:val="22"/>
                <w:szCs w:val="22"/>
                <w:lang w:val="en-US"/>
              </w:rPr>
              <w:t>JCB</w:t>
            </w:r>
            <w:r w:rsidRPr="00BF4C6B">
              <w:rPr>
                <w:sz w:val="22"/>
                <w:szCs w:val="22"/>
              </w:rPr>
              <w:t xml:space="preserve"> </w:t>
            </w:r>
            <w:r w:rsidRPr="00BF4C6B">
              <w:rPr>
                <w:sz w:val="22"/>
                <w:szCs w:val="22"/>
                <w:lang w:val="en-US"/>
              </w:rPr>
              <w:lastRenderedPageBreak/>
              <w:t>International</w:t>
            </w:r>
            <w:r w:rsidRPr="00BF4C6B">
              <w:rPr>
                <w:sz w:val="22"/>
                <w:szCs w:val="22"/>
              </w:rPr>
              <w:t xml:space="preserve">, </w:t>
            </w:r>
            <w:proofErr w:type="spellStart"/>
            <w:r w:rsidRPr="00BF4C6B">
              <w:rPr>
                <w:sz w:val="22"/>
                <w:szCs w:val="22"/>
                <w:lang w:val="en-US"/>
              </w:rPr>
              <w:t>UnionPay</w:t>
            </w:r>
            <w:proofErr w:type="spellEnd"/>
            <w:r w:rsidRPr="00BF4C6B">
              <w:rPr>
                <w:sz w:val="22"/>
                <w:szCs w:val="22"/>
              </w:rPr>
              <w:t xml:space="preserve"> </w:t>
            </w:r>
            <w:r w:rsidRPr="00BF4C6B">
              <w:rPr>
                <w:sz w:val="22"/>
                <w:szCs w:val="22"/>
                <w:lang w:val="en-US"/>
              </w:rPr>
              <w:t>International</w:t>
            </w:r>
            <w:r w:rsidRPr="00BF4C6B">
              <w:rPr>
                <w:sz w:val="22"/>
                <w:szCs w:val="22"/>
              </w:rPr>
              <w:t xml:space="preserve">, национальная платежная система «Мир» и иные международные платежные системы (В) (М), осуществление операций </w:t>
            </w:r>
          </w:p>
          <w:p w:rsidR="00DB2D0C" w:rsidRPr="00BF4C6B" w:rsidRDefault="00BF4C6B" w:rsidP="00BF4C6B">
            <w:pPr>
              <w:spacing w:before="40" w:after="40"/>
              <w:ind w:left="72"/>
              <w:rPr>
                <w:sz w:val="22"/>
                <w:szCs w:val="22"/>
              </w:rPr>
            </w:pPr>
            <w:r w:rsidRPr="00BF4C6B">
              <w:rPr>
                <w:sz w:val="22"/>
                <w:szCs w:val="22"/>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lastRenderedPageBreak/>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r>
            <w:proofErr w:type="spellStart"/>
            <w:r w:rsidRPr="008A205F">
              <w:rPr>
                <w:sz w:val="22"/>
                <w:szCs w:val="22"/>
              </w:rPr>
              <w:t>п.п</w:t>
            </w:r>
            <w:proofErr w:type="spellEnd"/>
            <w:r w:rsidRPr="008A205F">
              <w:rPr>
                <w:sz w:val="22"/>
                <w:szCs w:val="22"/>
              </w:rPr>
              <w:t>.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lastRenderedPageBreak/>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00A74E14" w:rsidRPr="00A74E14">
        <w:rPr>
          <w:sz w:val="22"/>
          <w:szCs w:val="22"/>
        </w:rPr>
        <w:t>эквайринга</w:t>
      </w:r>
      <w:proofErr w:type="spellEnd"/>
      <w:r w:rsidR="00A74E14" w:rsidRPr="00A74E14">
        <w:rPr>
          <w:sz w:val="22"/>
          <w:szCs w:val="22"/>
        </w:rPr>
        <w:t xml:space="preserve">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2" w:name="_Toc68542222"/>
      <w:r w:rsidRPr="00F25BBA">
        <w:t>14. Депозитарные услуги</w:t>
      </w:r>
      <w:r>
        <w:t>*</w:t>
      </w:r>
      <w:bookmarkEnd w:id="22"/>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w:t>
            </w:r>
            <w:proofErr w:type="spellStart"/>
            <w:r w:rsidRPr="00F25BBA">
              <w:rPr>
                <w:sz w:val="22"/>
                <w:szCs w:val="22"/>
                <w:lang w:eastAsia="ru-RU"/>
              </w:rPr>
              <w:t>междепозитарном</w:t>
            </w:r>
            <w:proofErr w:type="spellEnd"/>
            <w:r w:rsidRPr="00F25BBA">
              <w:rPr>
                <w:sz w:val="22"/>
                <w:szCs w:val="22"/>
                <w:lang w:eastAsia="ru-RU"/>
              </w:rPr>
              <w:t xml:space="preserve">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566677">
            <w:pPr>
              <w:jc w:val="center"/>
              <w:rPr>
                <w:sz w:val="22"/>
                <w:szCs w:val="22"/>
              </w:rPr>
            </w:pPr>
            <w:r>
              <w:rPr>
                <w:sz w:val="22"/>
                <w:szCs w:val="22"/>
              </w:rPr>
              <w:t xml:space="preserve">свыше 50 млн. руб. – 0,06% годовых, </w:t>
            </w:r>
            <w:r>
              <w:rPr>
                <w:sz w:val="22"/>
                <w:szCs w:val="22"/>
              </w:rPr>
              <w:lastRenderedPageBreak/>
              <w:t>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lastRenderedPageBreak/>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 xml:space="preserve">Хранение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6"/>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Прием сертификатов </w:t>
            </w:r>
            <w:proofErr w:type="spellStart"/>
            <w:r w:rsidRPr="00F25BBA">
              <w:rPr>
                <w:sz w:val="22"/>
                <w:szCs w:val="22"/>
                <w:lang w:eastAsia="ru-RU"/>
              </w:rPr>
              <w:t>эмис</w:t>
            </w:r>
            <w:proofErr w:type="spellEnd"/>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lastRenderedPageBreak/>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Прием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 xml:space="preserve">Выдача </w:t>
            </w:r>
            <w:proofErr w:type="spellStart"/>
            <w:r w:rsidRPr="00F25BBA">
              <w:rPr>
                <w:sz w:val="22"/>
                <w:szCs w:val="22"/>
                <w:lang w:eastAsia="ru-RU"/>
              </w:rPr>
              <w:t>неэмиссионных</w:t>
            </w:r>
            <w:proofErr w:type="spellEnd"/>
            <w:r w:rsidRPr="00F25BBA">
              <w:rPr>
                <w:sz w:val="22"/>
                <w:szCs w:val="22"/>
                <w:lang w:eastAsia="ru-RU"/>
              </w:rPr>
              <w:t xml:space="preserve">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 xml:space="preserve">Зачисление ценных бумаг на счета АО «Россельхозбанк» в реестрах/на </w:t>
            </w:r>
            <w:proofErr w:type="spellStart"/>
            <w:r w:rsidRPr="005A2E38">
              <w:rPr>
                <w:sz w:val="22"/>
                <w:szCs w:val="22"/>
                <w:lang w:eastAsia="ru-RU"/>
              </w:rPr>
              <w:t>междепозитарные</w:t>
            </w:r>
            <w:proofErr w:type="spellEnd"/>
            <w:r w:rsidRPr="005A2E38">
              <w:rPr>
                <w:sz w:val="22"/>
                <w:szCs w:val="22"/>
                <w:lang w:eastAsia="ru-RU"/>
              </w:rPr>
              <w:t xml:space="preserve">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w:t>
            </w:r>
            <w:proofErr w:type="spellStart"/>
            <w:r w:rsidRPr="00F25BBA">
              <w:rPr>
                <w:sz w:val="22"/>
                <w:szCs w:val="22"/>
                <w:lang w:eastAsia="ru-RU"/>
              </w:rPr>
              <w:t>междепозитарных</w:t>
            </w:r>
            <w:proofErr w:type="spellEnd"/>
            <w:r w:rsidRPr="00F25BBA">
              <w:rPr>
                <w:sz w:val="22"/>
                <w:szCs w:val="22"/>
                <w:lang w:eastAsia="ru-RU"/>
              </w:rPr>
              <w:t xml:space="preserve">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lastRenderedPageBreak/>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 xml:space="preserve">Проверка соответствия документов (передаточных и залоговых поручений, анкет зарегистрированного лица и др.) </w:t>
            </w:r>
            <w:r>
              <w:rPr>
                <w:sz w:val="22"/>
                <w:szCs w:val="22"/>
                <w:lang w:eastAsia="ru-RU"/>
              </w:rPr>
              <w:lastRenderedPageBreak/>
              <w:t>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lastRenderedPageBreak/>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3" w:name="_Toc510624765"/>
      <w:bookmarkStart w:id="24" w:name="_Toc68542223"/>
      <w:r w:rsidRPr="00F25BBA">
        <w:t>15. Операции с монетами из драгоценных металлов</w:t>
      </w:r>
      <w:bookmarkEnd w:id="23"/>
      <w:bookmarkEnd w:id="24"/>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w:t>
            </w:r>
            <w:proofErr w:type="spellStart"/>
            <w:r w:rsidRPr="00F25BBA">
              <w:rPr>
                <w:sz w:val="22"/>
                <w:szCs w:val="22"/>
                <w:lang w:eastAsia="ru-RU"/>
              </w:rPr>
              <w:t>анциркулейтед</w:t>
            </w:r>
            <w:proofErr w:type="spellEnd"/>
            <w:r w:rsidRPr="00F25BBA">
              <w:rPr>
                <w:sz w:val="22"/>
                <w:szCs w:val="22"/>
                <w:lang w:eastAsia="ru-RU"/>
              </w:rPr>
              <w:t>»,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w:t>
            </w:r>
            <w:proofErr w:type="spellStart"/>
            <w:r w:rsidRPr="00F25BBA">
              <w:rPr>
                <w:sz w:val="22"/>
                <w:szCs w:val="22"/>
                <w:lang w:eastAsia="ru-RU"/>
              </w:rPr>
              <w:t>анциркулейтед</w:t>
            </w:r>
            <w:proofErr w:type="spellEnd"/>
            <w:r w:rsidRPr="00F25BBA">
              <w:rPr>
                <w:sz w:val="22"/>
                <w:szCs w:val="22"/>
                <w:lang w:eastAsia="ru-RU"/>
              </w:rPr>
              <w:t>»,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5" w:name="_Toc510624766"/>
    </w:p>
    <w:p w:rsidR="000B1559" w:rsidRDefault="000B1559" w:rsidP="000B1559">
      <w:pPr>
        <w:pStyle w:val="1"/>
      </w:pPr>
      <w:bookmarkStart w:id="26" w:name="_Toc68542224"/>
      <w:r w:rsidRPr="00F25BBA">
        <w:t>16. Операции с драгоценными металлами</w:t>
      </w:r>
      <w:bookmarkEnd w:id="25"/>
      <w:bookmarkEnd w:id="26"/>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A71DC3">
              <w:rPr>
                <w:rFonts w:ascii="Times New Roman" w:hAnsi="Times New Roman" w:cs="Times New Roman"/>
                <w:b w:val="0"/>
                <w:bCs w:val="0"/>
                <w:i w:val="0"/>
                <w:iCs w:val="0"/>
                <w:smallCaps w:val="0"/>
                <w:sz w:val="22"/>
                <w:szCs w:val="22"/>
              </w:rPr>
              <w:t>Good</w:t>
            </w:r>
            <w:proofErr w:type="spellEnd"/>
            <w:r w:rsidRPr="00A71DC3">
              <w:rPr>
                <w:rFonts w:ascii="Times New Roman" w:hAnsi="Times New Roman" w:cs="Times New Roman"/>
                <w:b w:val="0"/>
                <w:bCs w:val="0"/>
                <w:i w:val="0"/>
                <w:iCs w:val="0"/>
                <w:smallCaps w:val="0"/>
                <w:sz w:val="22"/>
                <w:szCs w:val="22"/>
              </w:rPr>
              <w:t xml:space="preserve"> </w:t>
            </w:r>
            <w:proofErr w:type="spellStart"/>
            <w:r w:rsidRPr="00A71DC3">
              <w:rPr>
                <w:rFonts w:ascii="Times New Roman" w:hAnsi="Times New Roman" w:cs="Times New Roman"/>
                <w:b w:val="0"/>
                <w:bCs w:val="0"/>
                <w:i w:val="0"/>
                <w:iCs w:val="0"/>
                <w:smallCaps w:val="0"/>
                <w:sz w:val="22"/>
                <w:szCs w:val="22"/>
              </w:rPr>
              <w:t>Delivery</w:t>
            </w:r>
            <w:proofErr w:type="spellEnd"/>
            <w:r w:rsidRPr="00A71DC3">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7"/>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w:t>
            </w:r>
            <w:proofErr w:type="spellStart"/>
            <w:r w:rsidRPr="00F25BBA">
              <w:rPr>
                <w:rFonts w:ascii="Times New Roman" w:hAnsi="Times New Roman" w:cs="Times New Roman"/>
                <w:b w:val="0"/>
                <w:bCs w:val="0"/>
                <w:i w:val="0"/>
                <w:iCs w:val="0"/>
                <w:smallCaps w:val="0"/>
                <w:sz w:val="22"/>
                <w:szCs w:val="22"/>
              </w:rPr>
              <w:t>Good</w:t>
            </w:r>
            <w:proofErr w:type="spellEnd"/>
            <w:r w:rsidRPr="00F25BBA">
              <w:rPr>
                <w:rFonts w:ascii="Times New Roman" w:hAnsi="Times New Roman" w:cs="Times New Roman"/>
                <w:b w:val="0"/>
                <w:bCs w:val="0"/>
                <w:i w:val="0"/>
                <w:iCs w:val="0"/>
                <w:smallCaps w:val="0"/>
                <w:sz w:val="22"/>
                <w:szCs w:val="22"/>
              </w:rPr>
              <w:t xml:space="preserve"> </w:t>
            </w:r>
            <w:proofErr w:type="spellStart"/>
            <w:r w:rsidRPr="00F25BBA">
              <w:rPr>
                <w:rFonts w:ascii="Times New Roman" w:hAnsi="Times New Roman" w:cs="Times New Roman"/>
                <w:b w:val="0"/>
                <w:bCs w:val="0"/>
                <w:i w:val="0"/>
                <w:iCs w:val="0"/>
                <w:smallCaps w:val="0"/>
                <w:sz w:val="22"/>
                <w:szCs w:val="22"/>
              </w:rPr>
              <w:t>Delivery</w:t>
            </w:r>
            <w:proofErr w:type="spellEnd"/>
            <w:r w:rsidRPr="00F25BBA">
              <w:rPr>
                <w:rFonts w:ascii="Times New Roman" w:hAnsi="Times New Roman" w:cs="Times New Roman"/>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Здесь и далее стандартные слитки, изготовленные аффинажной организацией, соответствующей стандартам «</w:t>
      </w:r>
      <w:proofErr w:type="spellStart"/>
      <w:r w:rsidRPr="00172C55">
        <w:t>Good</w:t>
      </w:r>
      <w:proofErr w:type="spellEnd"/>
      <w:r w:rsidRPr="00172C55">
        <w:t xml:space="preserve"> </w:t>
      </w:r>
      <w:proofErr w:type="spellStart"/>
      <w:r w:rsidRPr="00172C55">
        <w:t>Delivery</w:t>
      </w:r>
      <w:proofErr w:type="spellEnd"/>
      <w:r w:rsidRPr="00172C55">
        <w:t>», должна быть включена в специальный список («</w:t>
      </w:r>
      <w:proofErr w:type="spellStart"/>
      <w:r w:rsidRPr="00172C55">
        <w:t>Good</w:t>
      </w:r>
      <w:proofErr w:type="spellEnd"/>
      <w:r w:rsidRPr="00172C55">
        <w:t xml:space="preserve"> </w:t>
      </w:r>
      <w:proofErr w:type="spellStart"/>
      <w:r w:rsidRPr="00172C55">
        <w:t>Delivery</w:t>
      </w:r>
      <w:proofErr w:type="spellEnd"/>
      <w:r w:rsidRPr="00172C55">
        <w:t xml:space="preserve"> </w:t>
      </w:r>
      <w:proofErr w:type="spellStart"/>
      <w:r w:rsidRPr="00172C55">
        <w:t>List</w:t>
      </w:r>
      <w:proofErr w:type="spellEnd"/>
      <w:r w:rsidRPr="00172C55">
        <w:t>», GDL) Лондонской Ассоциации Участников Рынка драгоценных металлов («</w:t>
      </w:r>
      <w:proofErr w:type="spellStart"/>
      <w:r w:rsidRPr="00172C55">
        <w:t>London</w:t>
      </w:r>
      <w:proofErr w:type="spellEnd"/>
      <w:r w:rsidRPr="00172C55">
        <w:t xml:space="preserve"> </w:t>
      </w:r>
      <w:proofErr w:type="spellStart"/>
      <w:r w:rsidRPr="00172C55">
        <w:t>Bullion</w:t>
      </w:r>
      <w:proofErr w:type="spellEnd"/>
      <w:r w:rsidRPr="00172C55">
        <w:t xml:space="preserve"> </w:t>
      </w:r>
      <w:proofErr w:type="spellStart"/>
      <w:r w:rsidRPr="00172C55">
        <w:t>Market</w:t>
      </w:r>
      <w:proofErr w:type="spellEnd"/>
      <w:r w:rsidRPr="00172C55">
        <w:t xml:space="preserve"> </w:t>
      </w:r>
      <w:proofErr w:type="spellStart"/>
      <w:r w:rsidRPr="00172C55">
        <w:t>Association</w:t>
      </w:r>
      <w:proofErr w:type="spellEnd"/>
      <w:r w:rsidRPr="00172C55">
        <w:t xml:space="preserve">»,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27" w:name="_Toc68542225"/>
      <w:r>
        <w:rPr>
          <w:b/>
          <w:bCs/>
        </w:rPr>
        <w:t>17. Обслуживание с использованием Торговой системы</w:t>
      </w:r>
      <w:r>
        <w:rPr>
          <w:b/>
          <w:bCs/>
        </w:rPr>
        <w:br/>
        <w:t xml:space="preserve"> РСХБ-</w:t>
      </w:r>
      <w:proofErr w:type="spellStart"/>
      <w:r>
        <w:rPr>
          <w:b/>
          <w:bCs/>
        </w:rPr>
        <w:t>Дилинг</w:t>
      </w:r>
      <w:proofErr w:type="spellEnd"/>
      <w:r>
        <w:rPr>
          <w:b/>
          <w:bCs/>
        </w:rPr>
        <w:t xml:space="preserve"> АО «Россельхозбанк», Торговой системы РСХБ-</w:t>
      </w:r>
      <w:proofErr w:type="spellStart"/>
      <w:r>
        <w:rPr>
          <w:b/>
          <w:bCs/>
        </w:rPr>
        <w:t>Дилинг</w:t>
      </w:r>
      <w:proofErr w:type="spellEnd"/>
      <w:r>
        <w:rPr>
          <w:b/>
          <w:bCs/>
        </w:rPr>
        <w:t xml:space="preserve"> 2.0</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w:t>
            </w:r>
            <w:proofErr w:type="spellStart"/>
            <w:r w:rsidRPr="002D219F">
              <w:rPr>
                <w:bCs/>
                <w:sz w:val="22"/>
                <w:szCs w:val="22"/>
              </w:rPr>
              <w:t>Дилинг</w:t>
            </w:r>
            <w:proofErr w:type="spellEnd"/>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w:t>
            </w:r>
            <w:proofErr w:type="spellStart"/>
            <w:r w:rsidRPr="002D219F">
              <w:rPr>
                <w:bCs/>
                <w:sz w:val="22"/>
                <w:szCs w:val="22"/>
              </w:rPr>
              <w:t>Дилинг</w:t>
            </w:r>
            <w:proofErr w:type="spellEnd"/>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w:t>
            </w:r>
            <w:proofErr w:type="spellStart"/>
            <w:r w:rsidRPr="002D219F">
              <w:rPr>
                <w:bCs/>
                <w:sz w:val="22"/>
                <w:szCs w:val="22"/>
              </w:rPr>
              <w:t>Дилинг</w:t>
            </w:r>
            <w:proofErr w:type="spellEnd"/>
            <w:r w:rsidRPr="002D219F">
              <w:rPr>
                <w:bCs/>
                <w:sz w:val="22"/>
                <w:szCs w:val="22"/>
              </w:rP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w:t>
            </w:r>
            <w:proofErr w:type="spellStart"/>
            <w:r w:rsidRPr="002D219F">
              <w:rPr>
                <w:bCs/>
                <w:sz w:val="22"/>
                <w:szCs w:val="22"/>
              </w:rPr>
              <w:t>Дилинг</w:t>
            </w:r>
            <w:proofErr w:type="spellEnd"/>
            <w:r w:rsidRPr="002D219F">
              <w:rPr>
                <w:bCs/>
                <w:sz w:val="22"/>
                <w:szCs w:val="22"/>
              </w:rPr>
              <w:t xml:space="preserve">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t>17.1.2.2.</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w:t>
            </w:r>
            <w:proofErr w:type="spellStart"/>
            <w:r w:rsidRPr="002D219F">
              <w:rPr>
                <w:bCs/>
                <w:sz w:val="22"/>
                <w:szCs w:val="22"/>
              </w:rPr>
              <w:t>Дилинг</w:t>
            </w:r>
            <w:proofErr w:type="spellEnd"/>
            <w:r w:rsidRPr="002D219F">
              <w:rPr>
                <w:bCs/>
                <w:sz w:val="22"/>
                <w:szCs w:val="22"/>
              </w:rPr>
              <w:t xml:space="preserve">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lastRenderedPageBreak/>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8"/>
            </w:r>
            <w:r w:rsidRPr="002D219F">
              <w:rPr>
                <w:bCs/>
                <w:sz w:val="22"/>
                <w:szCs w:val="22"/>
              </w:rPr>
              <w:t xml:space="preserve"> и/или пароля для доступа к Торговой системе РСХБ-</w:t>
            </w:r>
            <w:proofErr w:type="spellStart"/>
            <w:r w:rsidRPr="002D219F">
              <w:rPr>
                <w:bCs/>
                <w:sz w:val="22"/>
                <w:szCs w:val="22"/>
              </w:rPr>
              <w:t>Дилинг</w:t>
            </w:r>
            <w:proofErr w:type="spellEnd"/>
            <w:r w:rsidRPr="002D219F">
              <w:rPr>
                <w:bCs/>
                <w:sz w:val="22"/>
                <w:szCs w:val="22"/>
              </w:rP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w:t>
            </w:r>
            <w:proofErr w:type="spellStart"/>
            <w:r w:rsidRPr="002D219F">
              <w:rPr>
                <w:bCs/>
                <w:sz w:val="22"/>
                <w:szCs w:val="22"/>
              </w:rPr>
              <w:t>Дилинг</w:t>
            </w:r>
            <w:proofErr w:type="spellEnd"/>
            <w:r w:rsidRPr="002D219F">
              <w:rPr>
                <w:bCs/>
                <w:sz w:val="22"/>
                <w:szCs w:val="22"/>
              </w:rPr>
              <w:t xml:space="preserve">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w:t>
            </w:r>
            <w:proofErr w:type="spellStart"/>
            <w:r w:rsidRPr="002D219F">
              <w:rPr>
                <w:bCs/>
                <w:sz w:val="22"/>
                <w:szCs w:val="22"/>
              </w:rPr>
              <w:t>Дилинг</w:t>
            </w:r>
            <w:proofErr w:type="spellEnd"/>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lastRenderedPageBreak/>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w:t>
            </w:r>
            <w:proofErr w:type="spellStart"/>
            <w:r w:rsidRPr="002D219F">
              <w:rPr>
                <w:bCs/>
                <w:sz w:val="22"/>
                <w:szCs w:val="22"/>
              </w:rPr>
              <w:t>Дилинг</w:t>
            </w:r>
            <w:proofErr w:type="spellEnd"/>
            <w:r w:rsidRPr="002D219F">
              <w:rPr>
                <w:bCs/>
                <w:sz w:val="22"/>
                <w:szCs w:val="22"/>
              </w:rPr>
              <w:t xml:space="preserve">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w:t>
            </w:r>
            <w:proofErr w:type="spellStart"/>
            <w:r w:rsidRPr="002D219F">
              <w:rPr>
                <w:bCs/>
                <w:sz w:val="22"/>
                <w:szCs w:val="22"/>
              </w:rPr>
              <w:t>Дилинг</w:t>
            </w:r>
            <w:proofErr w:type="spellEnd"/>
            <w:r w:rsidRPr="002D219F">
              <w:rPr>
                <w:bCs/>
                <w:sz w:val="22"/>
                <w:szCs w:val="22"/>
              </w:rPr>
              <w:t xml:space="preserve">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Подключение к Торговой системе РСХБ-</w:t>
            </w:r>
            <w:proofErr w:type="spellStart"/>
            <w:r w:rsidRPr="002D219F">
              <w:rPr>
                <w:bCs/>
                <w:sz w:val="22"/>
                <w:szCs w:val="22"/>
              </w:rPr>
              <w:t>Дилинг</w:t>
            </w:r>
            <w:proofErr w:type="spellEnd"/>
            <w:r w:rsidRPr="002D219F">
              <w:rPr>
                <w:bCs/>
                <w:sz w:val="22"/>
                <w:szCs w:val="22"/>
              </w:rPr>
              <w:t xml:space="preserve">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w:t>
            </w:r>
            <w:proofErr w:type="spellStart"/>
            <w:r w:rsidRPr="002D219F">
              <w:rPr>
                <w:bCs/>
                <w:sz w:val="22"/>
                <w:szCs w:val="22"/>
              </w:rPr>
              <w:t>Дилинг</w:t>
            </w:r>
            <w:proofErr w:type="spellEnd"/>
            <w:r w:rsidRPr="002D219F">
              <w:rPr>
                <w:bCs/>
                <w:sz w:val="22"/>
                <w:szCs w:val="22"/>
              </w:rPr>
              <w:t xml:space="preserve">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Подключение дополнительных счетов к Торговой системе РСХБ-</w:t>
            </w:r>
            <w:proofErr w:type="spellStart"/>
            <w:r w:rsidRPr="002D219F">
              <w:rPr>
                <w:bCs/>
                <w:sz w:val="22"/>
                <w:szCs w:val="22"/>
              </w:rPr>
              <w:t>Дилинг</w:t>
            </w:r>
            <w:proofErr w:type="spellEnd"/>
            <w:r w:rsidRPr="002D219F">
              <w:rPr>
                <w:bCs/>
                <w:sz w:val="22"/>
                <w:szCs w:val="22"/>
              </w:rPr>
              <w:t xml:space="preserve">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lastRenderedPageBreak/>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9"/>
            </w:r>
            <w:r w:rsidRPr="002D219F">
              <w:rPr>
                <w:bCs/>
                <w:sz w:val="22"/>
                <w:szCs w:val="22"/>
              </w:rPr>
              <w:t xml:space="preserve"> и/или пароля для доступа к Торговой системе РСХБ-</w:t>
            </w:r>
            <w:proofErr w:type="spellStart"/>
            <w:r w:rsidRPr="002D219F">
              <w:rPr>
                <w:bCs/>
                <w:sz w:val="22"/>
                <w:szCs w:val="22"/>
              </w:rPr>
              <w:t>Дилинг</w:t>
            </w:r>
            <w:proofErr w:type="spellEnd"/>
            <w:r w:rsidRPr="002D219F">
              <w:rPr>
                <w:bCs/>
                <w:sz w:val="22"/>
                <w:szCs w:val="22"/>
              </w:rPr>
              <w:t xml:space="preserve">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w:t>
            </w:r>
            <w:proofErr w:type="spellStart"/>
            <w:r w:rsidRPr="002D219F">
              <w:rPr>
                <w:bCs/>
                <w:sz w:val="22"/>
                <w:szCs w:val="22"/>
              </w:rPr>
              <w:t>Дилинг</w:t>
            </w:r>
            <w:proofErr w:type="spellEnd"/>
            <w:r w:rsidRPr="002D219F">
              <w:rPr>
                <w:bCs/>
                <w:sz w:val="22"/>
                <w:szCs w:val="22"/>
              </w:rPr>
              <w:t xml:space="preserve">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w:t>
            </w:r>
            <w:proofErr w:type="spellStart"/>
            <w:r w:rsidRPr="002D219F">
              <w:rPr>
                <w:bCs/>
                <w:sz w:val="22"/>
                <w:szCs w:val="22"/>
              </w:rPr>
              <w:t>Дилинг</w:t>
            </w:r>
            <w:proofErr w:type="spellEnd"/>
            <w:r w:rsidRPr="002D219F">
              <w:rPr>
                <w:bCs/>
                <w:sz w:val="22"/>
                <w:szCs w:val="22"/>
              </w:rPr>
              <w:t xml:space="preserve">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28" w:name="_Toc68542226"/>
      <w:r w:rsidRPr="002E0D47">
        <w:rPr>
          <w:bCs/>
          <w:iCs/>
          <w:sz w:val="20"/>
          <w:szCs w:val="20"/>
        </w:rPr>
        <w:t>2.</w:t>
      </w:r>
      <w:r w:rsidRPr="002E0D47">
        <w:rPr>
          <w:bCs/>
          <w:iCs/>
          <w:sz w:val="20"/>
          <w:szCs w:val="20"/>
        </w:rPr>
        <w:tab/>
      </w:r>
      <w:proofErr w:type="gramStart"/>
      <w:r w:rsidRPr="002E0D47">
        <w:rPr>
          <w:bCs/>
          <w:iCs/>
          <w:sz w:val="20"/>
          <w:szCs w:val="20"/>
        </w:rPr>
        <w:t>В</w:t>
      </w:r>
      <w:proofErr w:type="gramEnd"/>
      <w:r w:rsidRPr="002E0D47">
        <w:rPr>
          <w:bCs/>
          <w:iCs/>
          <w:sz w:val="20"/>
          <w:szCs w:val="20"/>
        </w:rPr>
        <w:t xml:space="preserve">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28"/>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F5" w:rsidRDefault="00106AF5" w:rsidP="00665A91">
      <w:r>
        <w:separator/>
      </w:r>
    </w:p>
  </w:endnote>
  <w:endnote w:type="continuationSeparator" w:id="0">
    <w:p w:rsidR="00106AF5" w:rsidRDefault="00106AF5"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F5" w:rsidRDefault="00106AF5" w:rsidP="00665A91">
      <w:r>
        <w:separator/>
      </w:r>
    </w:p>
  </w:footnote>
  <w:footnote w:type="continuationSeparator" w:id="0">
    <w:p w:rsidR="00106AF5" w:rsidRDefault="00106AF5" w:rsidP="00665A91">
      <w:r>
        <w:continuationSeparator/>
      </w:r>
    </w:p>
  </w:footnote>
  <w:footnote w:id="1">
    <w:p w:rsidR="005C015D" w:rsidRDefault="005C015D"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3C7F0E" w:rsidRPr="0032335F" w:rsidRDefault="003C7F0E" w:rsidP="003C7F0E">
      <w:pPr>
        <w:pStyle w:val="a7"/>
        <w:jc w:val="both"/>
        <w:rPr>
          <w:lang w:val="ru-RU"/>
        </w:rPr>
      </w:pPr>
      <w:r>
        <w:rPr>
          <w:rStyle w:val="a6"/>
        </w:rPr>
        <w:footnoteRef/>
      </w:r>
      <w:r w:rsidRPr="00666274">
        <w:t xml:space="preserve"> </w:t>
      </w: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3C7F0E" w:rsidRPr="002413ED" w:rsidRDefault="003C7F0E" w:rsidP="003C7F0E">
      <w:pPr>
        <w:pStyle w:val="a7"/>
        <w:jc w:val="both"/>
        <w:rPr>
          <w:lang w:val="ru-RU"/>
        </w:rPr>
      </w:pPr>
      <w:r w:rsidRPr="0014665F">
        <w:rPr>
          <w:rStyle w:val="a6"/>
        </w:rPr>
        <w:footnoteRef/>
      </w:r>
      <w:r w:rsidRPr="0014665F">
        <w:t xml:space="preserve"> </w:t>
      </w: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footnote>
  <w:footnote w:id="4">
    <w:p w:rsidR="003C7F0E" w:rsidRDefault="003C7F0E" w:rsidP="003C7F0E">
      <w:pPr>
        <w:pStyle w:val="a7"/>
        <w:jc w:val="both"/>
      </w:pPr>
      <w:r>
        <w:rPr>
          <w:rStyle w:val="a6"/>
        </w:rPr>
        <w:footnoteRef/>
      </w:r>
      <w:r>
        <w:t xml:space="preserve"> </w:t>
      </w: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3C7F0E" w:rsidRDefault="003C7F0E" w:rsidP="003C7F0E">
      <w:pPr>
        <w:pStyle w:val="a7"/>
      </w:pPr>
      <w:r>
        <w:rPr>
          <w:rStyle w:val="a6"/>
        </w:rPr>
        <w:footnoteRef/>
      </w:r>
      <w:r>
        <w:t xml:space="preserve"> </w:t>
      </w:r>
      <w:r>
        <w:t>В соответствии с пунктом 1</w:t>
      </w:r>
      <w:r>
        <w:rPr>
          <w:lang w:val="ru-RU"/>
        </w:rPr>
        <w:t>0.2</w:t>
      </w:r>
      <w:r>
        <w:t xml:space="preserve"> приказа АО «Россельхозбанк» от 01.08.2013 № 386-ОД.</w:t>
      </w:r>
    </w:p>
  </w:footnote>
  <w:footnote w:id="6">
    <w:p w:rsidR="005C015D" w:rsidRPr="007370BD" w:rsidRDefault="005C015D"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5C015D" w:rsidRPr="002D39DC" w:rsidRDefault="005C015D" w:rsidP="00A71DC3">
      <w:pPr>
        <w:pStyle w:val="a7"/>
      </w:pPr>
      <w:r w:rsidRPr="002D39DC">
        <w:rPr>
          <w:rStyle w:val="a6"/>
          <w:sz w:val="18"/>
          <w:szCs w:val="18"/>
        </w:rPr>
        <w:footnoteRef/>
      </w:r>
      <w:r w:rsidRPr="002D39DC">
        <w:t xml:space="preserve"> </w:t>
      </w:r>
      <w:r w:rsidRPr="002D39DC">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8">
    <w:p w:rsidR="005C015D" w:rsidRPr="00A77997" w:rsidRDefault="005C015D"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w:t>
      </w:r>
      <w:proofErr w:type="spellStart"/>
      <w:r w:rsidRPr="00E2158C">
        <w:rPr>
          <w:bCs/>
          <w:sz w:val="18"/>
          <w:szCs w:val="18"/>
        </w:rPr>
        <w:t>Дилинг</w:t>
      </w:r>
      <w:proofErr w:type="spellEnd"/>
      <w:r w:rsidRPr="00E2158C">
        <w:rPr>
          <w:bCs/>
          <w:sz w:val="18"/>
          <w:szCs w:val="18"/>
        </w:rPr>
        <w:t xml:space="preserve"> АО «Россельхозбанк»</w:t>
      </w:r>
      <w:r w:rsidRPr="00186FA1">
        <w:rPr>
          <w:bCs/>
          <w:sz w:val="18"/>
          <w:szCs w:val="18"/>
        </w:rPr>
        <w:t>– уникальное имя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«Россельхозбанк»</w:t>
      </w:r>
      <w:r>
        <w:rPr>
          <w:bCs/>
          <w:sz w:val="18"/>
          <w:szCs w:val="18"/>
        </w:rPr>
        <w:t>.</w:t>
      </w:r>
    </w:p>
  </w:footnote>
  <w:footnote w:id="9">
    <w:p w:rsidR="005C015D" w:rsidRPr="002D690C" w:rsidRDefault="005C015D"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w:t>
      </w:r>
      <w:proofErr w:type="spellStart"/>
      <w:r>
        <w:rPr>
          <w:bCs/>
          <w:sz w:val="18"/>
          <w:szCs w:val="18"/>
        </w:rPr>
        <w:t>Дилинг</w:t>
      </w:r>
      <w:proofErr w:type="spellEnd"/>
      <w:r>
        <w:rPr>
          <w:bCs/>
          <w:sz w:val="18"/>
          <w:szCs w:val="18"/>
        </w:rPr>
        <w:t xml:space="preserve"> 2.0</w:t>
      </w:r>
      <w:r w:rsidRPr="00186FA1">
        <w:rPr>
          <w:bCs/>
          <w:sz w:val="18"/>
          <w:szCs w:val="18"/>
        </w:rPr>
        <w:t>– уникальное имя Клиента в Торговой системе</w:t>
      </w:r>
      <w:r>
        <w:rPr>
          <w:bCs/>
          <w:sz w:val="18"/>
          <w:szCs w:val="18"/>
        </w:rPr>
        <w:t xml:space="preserve"> РСХБ-</w:t>
      </w:r>
      <w:proofErr w:type="spellStart"/>
      <w:r>
        <w:rPr>
          <w:bCs/>
          <w:sz w:val="18"/>
          <w:szCs w:val="18"/>
        </w:rPr>
        <w:t>Дилинг</w:t>
      </w:r>
      <w:proofErr w:type="spellEnd"/>
      <w:r>
        <w:rPr>
          <w:bCs/>
          <w:sz w:val="18"/>
          <w:szCs w:val="18"/>
        </w:rPr>
        <w:t xml:space="preserve">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w:t>
      </w:r>
      <w:proofErr w:type="spellStart"/>
      <w:r>
        <w:rPr>
          <w:bCs/>
          <w:sz w:val="18"/>
          <w:szCs w:val="18"/>
        </w:rPr>
        <w:t>Дилинг</w:t>
      </w:r>
      <w:proofErr w:type="spellEnd"/>
      <w:r>
        <w:rPr>
          <w:bCs/>
          <w:sz w:val="18"/>
          <w:szCs w:val="18"/>
        </w:rPr>
        <w:t xml:space="preserve">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AF05FF"/>
    <w:multiLevelType w:val="hybridMultilevel"/>
    <w:tmpl w:val="2258D7E4"/>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C565C"/>
    <w:multiLevelType w:val="hybridMultilevel"/>
    <w:tmpl w:val="B980FC84"/>
    <w:lvl w:ilvl="0" w:tplc="7EC48B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1"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4"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6"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12"/>
  </w:num>
  <w:num w:numId="5">
    <w:abstractNumId w:val="16"/>
  </w:num>
  <w:num w:numId="6">
    <w:abstractNumId w:val="2"/>
  </w:num>
  <w:num w:numId="7">
    <w:abstractNumId w:val="14"/>
  </w:num>
  <w:num w:numId="8">
    <w:abstractNumId w:val="15"/>
  </w:num>
  <w:num w:numId="9">
    <w:abstractNumId w:val="32"/>
  </w:num>
  <w:num w:numId="10">
    <w:abstractNumId w:val="26"/>
  </w:num>
  <w:num w:numId="11">
    <w:abstractNumId w:val="11"/>
  </w:num>
  <w:num w:numId="12">
    <w:abstractNumId w:val="36"/>
  </w:num>
  <w:num w:numId="13">
    <w:abstractNumId w:val="19"/>
  </w:num>
  <w:num w:numId="14">
    <w:abstractNumId w:val="46"/>
  </w:num>
  <w:num w:numId="15">
    <w:abstractNumId w:val="34"/>
  </w:num>
  <w:num w:numId="16">
    <w:abstractNumId w:val="24"/>
  </w:num>
  <w:num w:numId="17">
    <w:abstractNumId w:val="38"/>
  </w:num>
  <w:num w:numId="18">
    <w:abstractNumId w:val="25"/>
  </w:num>
  <w:num w:numId="19">
    <w:abstractNumId w:val="33"/>
  </w:num>
  <w:num w:numId="20">
    <w:abstractNumId w:val="9"/>
  </w:num>
  <w:num w:numId="21">
    <w:abstractNumId w:val="1"/>
  </w:num>
  <w:num w:numId="22">
    <w:abstractNumId w:val="10"/>
  </w:num>
  <w:num w:numId="23">
    <w:abstractNumId w:val="30"/>
  </w:num>
  <w:num w:numId="24">
    <w:abstractNumId w:val="13"/>
  </w:num>
  <w:num w:numId="25">
    <w:abstractNumId w:val="21"/>
  </w:num>
  <w:num w:numId="26">
    <w:abstractNumId w:val="35"/>
  </w:num>
  <w:num w:numId="27">
    <w:abstractNumId w:val="27"/>
  </w:num>
  <w:num w:numId="28">
    <w:abstractNumId w:val="23"/>
  </w:num>
  <w:num w:numId="29">
    <w:abstractNumId w:val="0"/>
  </w:num>
  <w:num w:numId="30">
    <w:abstractNumId w:val="39"/>
  </w:num>
  <w:num w:numId="31">
    <w:abstractNumId w:val="18"/>
  </w:num>
  <w:num w:numId="32">
    <w:abstractNumId w:val="29"/>
  </w:num>
  <w:num w:numId="33">
    <w:abstractNumId w:val="47"/>
  </w:num>
  <w:num w:numId="34">
    <w:abstractNumId w:val="44"/>
  </w:num>
  <w:num w:numId="35">
    <w:abstractNumId w:val="28"/>
  </w:num>
  <w:num w:numId="36">
    <w:abstractNumId w:val="43"/>
  </w:num>
  <w:num w:numId="37">
    <w:abstractNumId w:val="8"/>
  </w:num>
  <w:num w:numId="38">
    <w:abstractNumId w:val="42"/>
  </w:num>
  <w:num w:numId="39">
    <w:abstractNumId w:val="6"/>
  </w:num>
  <w:num w:numId="40">
    <w:abstractNumId w:val="3"/>
  </w:num>
  <w:num w:numId="41">
    <w:abstractNumId w:val="7"/>
  </w:num>
  <w:num w:numId="42">
    <w:abstractNumId w:val="41"/>
  </w:num>
  <w:num w:numId="43">
    <w:abstractNumId w:val="31"/>
  </w:num>
  <w:num w:numId="44">
    <w:abstractNumId w:val="40"/>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3D6"/>
    <w:rsid w:val="00012D3A"/>
    <w:rsid w:val="00013F6D"/>
    <w:rsid w:val="00017536"/>
    <w:rsid w:val="00035E6F"/>
    <w:rsid w:val="00036CDA"/>
    <w:rsid w:val="00052605"/>
    <w:rsid w:val="00053482"/>
    <w:rsid w:val="00056EC2"/>
    <w:rsid w:val="00073C73"/>
    <w:rsid w:val="00082D89"/>
    <w:rsid w:val="000965F0"/>
    <w:rsid w:val="000A77D3"/>
    <w:rsid w:val="000B1559"/>
    <w:rsid w:val="000B40E3"/>
    <w:rsid w:val="000B456B"/>
    <w:rsid w:val="000C2EC1"/>
    <w:rsid w:val="000E2815"/>
    <w:rsid w:val="000E4A2A"/>
    <w:rsid w:val="000F2BA5"/>
    <w:rsid w:val="000F45E9"/>
    <w:rsid w:val="00102B7A"/>
    <w:rsid w:val="00104E22"/>
    <w:rsid w:val="00106AF5"/>
    <w:rsid w:val="00131699"/>
    <w:rsid w:val="00136C79"/>
    <w:rsid w:val="00143722"/>
    <w:rsid w:val="00162904"/>
    <w:rsid w:val="00165E49"/>
    <w:rsid w:val="00166663"/>
    <w:rsid w:val="00167FF0"/>
    <w:rsid w:val="00172C55"/>
    <w:rsid w:val="0017386A"/>
    <w:rsid w:val="00177DFC"/>
    <w:rsid w:val="00183132"/>
    <w:rsid w:val="00187D58"/>
    <w:rsid w:val="00191542"/>
    <w:rsid w:val="00191988"/>
    <w:rsid w:val="001A2160"/>
    <w:rsid w:val="001A2896"/>
    <w:rsid w:val="001A4DEF"/>
    <w:rsid w:val="001A5BAD"/>
    <w:rsid w:val="001B0635"/>
    <w:rsid w:val="001B0FEB"/>
    <w:rsid w:val="001B2204"/>
    <w:rsid w:val="001B30DC"/>
    <w:rsid w:val="001B3C2E"/>
    <w:rsid w:val="001C38AA"/>
    <w:rsid w:val="001D6D29"/>
    <w:rsid w:val="001D77EC"/>
    <w:rsid w:val="001E414A"/>
    <w:rsid w:val="001E6480"/>
    <w:rsid w:val="001F09FC"/>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5308"/>
    <w:rsid w:val="0028668C"/>
    <w:rsid w:val="00287DA4"/>
    <w:rsid w:val="00297DCD"/>
    <w:rsid w:val="002D1A67"/>
    <w:rsid w:val="002D219F"/>
    <w:rsid w:val="002D3CA6"/>
    <w:rsid w:val="002E0BB6"/>
    <w:rsid w:val="002E6F63"/>
    <w:rsid w:val="002F60A2"/>
    <w:rsid w:val="00306477"/>
    <w:rsid w:val="003077BB"/>
    <w:rsid w:val="00330C4C"/>
    <w:rsid w:val="00335CFA"/>
    <w:rsid w:val="00340A86"/>
    <w:rsid w:val="0036146F"/>
    <w:rsid w:val="003659D6"/>
    <w:rsid w:val="003675C7"/>
    <w:rsid w:val="00373969"/>
    <w:rsid w:val="00374996"/>
    <w:rsid w:val="00377F74"/>
    <w:rsid w:val="003826C1"/>
    <w:rsid w:val="003A223C"/>
    <w:rsid w:val="003A37C2"/>
    <w:rsid w:val="003A456E"/>
    <w:rsid w:val="003B235F"/>
    <w:rsid w:val="003C2F83"/>
    <w:rsid w:val="003C7F0E"/>
    <w:rsid w:val="003D0B59"/>
    <w:rsid w:val="003D0D49"/>
    <w:rsid w:val="003E402D"/>
    <w:rsid w:val="003E43CD"/>
    <w:rsid w:val="003E7DCA"/>
    <w:rsid w:val="003F0E21"/>
    <w:rsid w:val="00403B10"/>
    <w:rsid w:val="004065F7"/>
    <w:rsid w:val="004352F7"/>
    <w:rsid w:val="004361E9"/>
    <w:rsid w:val="00436E87"/>
    <w:rsid w:val="00446199"/>
    <w:rsid w:val="00453778"/>
    <w:rsid w:val="00455D43"/>
    <w:rsid w:val="004666A5"/>
    <w:rsid w:val="00466A60"/>
    <w:rsid w:val="004832F4"/>
    <w:rsid w:val="00485EBC"/>
    <w:rsid w:val="00496E13"/>
    <w:rsid w:val="004A4B0B"/>
    <w:rsid w:val="004A4F32"/>
    <w:rsid w:val="004A7DB3"/>
    <w:rsid w:val="004B564D"/>
    <w:rsid w:val="004C02E2"/>
    <w:rsid w:val="004C391C"/>
    <w:rsid w:val="004D6C8E"/>
    <w:rsid w:val="004F7A9C"/>
    <w:rsid w:val="00500F6C"/>
    <w:rsid w:val="00504B38"/>
    <w:rsid w:val="0050719E"/>
    <w:rsid w:val="00510A5D"/>
    <w:rsid w:val="00510CD0"/>
    <w:rsid w:val="00510FA2"/>
    <w:rsid w:val="00512138"/>
    <w:rsid w:val="005127E8"/>
    <w:rsid w:val="00521E41"/>
    <w:rsid w:val="0052615F"/>
    <w:rsid w:val="00536838"/>
    <w:rsid w:val="00552234"/>
    <w:rsid w:val="00566368"/>
    <w:rsid w:val="00566677"/>
    <w:rsid w:val="00591937"/>
    <w:rsid w:val="00592C0F"/>
    <w:rsid w:val="005970D5"/>
    <w:rsid w:val="005A0923"/>
    <w:rsid w:val="005A2E38"/>
    <w:rsid w:val="005A72A1"/>
    <w:rsid w:val="005A7435"/>
    <w:rsid w:val="005C015D"/>
    <w:rsid w:val="005D7472"/>
    <w:rsid w:val="005E173C"/>
    <w:rsid w:val="005E31CF"/>
    <w:rsid w:val="005E5B29"/>
    <w:rsid w:val="005F3780"/>
    <w:rsid w:val="005F601F"/>
    <w:rsid w:val="00600151"/>
    <w:rsid w:val="00600A9D"/>
    <w:rsid w:val="00613240"/>
    <w:rsid w:val="006257E4"/>
    <w:rsid w:val="00630339"/>
    <w:rsid w:val="00632BB7"/>
    <w:rsid w:val="00635EB3"/>
    <w:rsid w:val="0065021F"/>
    <w:rsid w:val="00652C65"/>
    <w:rsid w:val="00662DAB"/>
    <w:rsid w:val="00665A91"/>
    <w:rsid w:val="0066790B"/>
    <w:rsid w:val="0067315D"/>
    <w:rsid w:val="0068159E"/>
    <w:rsid w:val="00684050"/>
    <w:rsid w:val="00691F9E"/>
    <w:rsid w:val="006A4C5F"/>
    <w:rsid w:val="006A55C1"/>
    <w:rsid w:val="006B1A5C"/>
    <w:rsid w:val="006B370F"/>
    <w:rsid w:val="006B574E"/>
    <w:rsid w:val="006E36C7"/>
    <w:rsid w:val="006E3916"/>
    <w:rsid w:val="006E4E5E"/>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C71E6"/>
    <w:rsid w:val="007D43F0"/>
    <w:rsid w:val="007E4E51"/>
    <w:rsid w:val="007F351D"/>
    <w:rsid w:val="00801B73"/>
    <w:rsid w:val="00807C92"/>
    <w:rsid w:val="00810DA7"/>
    <w:rsid w:val="00822C66"/>
    <w:rsid w:val="00827345"/>
    <w:rsid w:val="00844A41"/>
    <w:rsid w:val="0086405B"/>
    <w:rsid w:val="008836EB"/>
    <w:rsid w:val="00896098"/>
    <w:rsid w:val="008A205F"/>
    <w:rsid w:val="008B4681"/>
    <w:rsid w:val="008C733A"/>
    <w:rsid w:val="008D0185"/>
    <w:rsid w:val="008D2288"/>
    <w:rsid w:val="008D403B"/>
    <w:rsid w:val="008F631D"/>
    <w:rsid w:val="008F71A1"/>
    <w:rsid w:val="009052D0"/>
    <w:rsid w:val="00915CA7"/>
    <w:rsid w:val="00923B03"/>
    <w:rsid w:val="00936D99"/>
    <w:rsid w:val="00937905"/>
    <w:rsid w:val="00947180"/>
    <w:rsid w:val="00950045"/>
    <w:rsid w:val="00951C41"/>
    <w:rsid w:val="009669FA"/>
    <w:rsid w:val="009672FC"/>
    <w:rsid w:val="00970539"/>
    <w:rsid w:val="009A20BF"/>
    <w:rsid w:val="009B5632"/>
    <w:rsid w:val="009D3CC8"/>
    <w:rsid w:val="009E1163"/>
    <w:rsid w:val="009E743D"/>
    <w:rsid w:val="009F68C0"/>
    <w:rsid w:val="00A03E99"/>
    <w:rsid w:val="00A20944"/>
    <w:rsid w:val="00A25C58"/>
    <w:rsid w:val="00A434DF"/>
    <w:rsid w:val="00A55D59"/>
    <w:rsid w:val="00A62121"/>
    <w:rsid w:val="00A66D38"/>
    <w:rsid w:val="00A677FA"/>
    <w:rsid w:val="00A71DC3"/>
    <w:rsid w:val="00A729B7"/>
    <w:rsid w:val="00A74E14"/>
    <w:rsid w:val="00A8127C"/>
    <w:rsid w:val="00A84E36"/>
    <w:rsid w:val="00A84E62"/>
    <w:rsid w:val="00AB6462"/>
    <w:rsid w:val="00AD2462"/>
    <w:rsid w:val="00AD3757"/>
    <w:rsid w:val="00AE5EB7"/>
    <w:rsid w:val="00B02611"/>
    <w:rsid w:val="00B237C7"/>
    <w:rsid w:val="00B23C1D"/>
    <w:rsid w:val="00B24BAE"/>
    <w:rsid w:val="00B26067"/>
    <w:rsid w:val="00B339EB"/>
    <w:rsid w:val="00B37B80"/>
    <w:rsid w:val="00B44A38"/>
    <w:rsid w:val="00B4680D"/>
    <w:rsid w:val="00B53130"/>
    <w:rsid w:val="00B638F8"/>
    <w:rsid w:val="00B6762C"/>
    <w:rsid w:val="00B751D2"/>
    <w:rsid w:val="00B8060D"/>
    <w:rsid w:val="00B82F26"/>
    <w:rsid w:val="00B87D29"/>
    <w:rsid w:val="00BA0F93"/>
    <w:rsid w:val="00BA1898"/>
    <w:rsid w:val="00BA2A9E"/>
    <w:rsid w:val="00BB08D4"/>
    <w:rsid w:val="00BC559E"/>
    <w:rsid w:val="00BD081C"/>
    <w:rsid w:val="00BD4EE6"/>
    <w:rsid w:val="00BE01BD"/>
    <w:rsid w:val="00BE07AE"/>
    <w:rsid w:val="00BE2C72"/>
    <w:rsid w:val="00BE3FAF"/>
    <w:rsid w:val="00BF0E3E"/>
    <w:rsid w:val="00BF45B7"/>
    <w:rsid w:val="00BF4C6B"/>
    <w:rsid w:val="00C010D1"/>
    <w:rsid w:val="00C0722A"/>
    <w:rsid w:val="00C24539"/>
    <w:rsid w:val="00C33836"/>
    <w:rsid w:val="00C3542A"/>
    <w:rsid w:val="00C44DBC"/>
    <w:rsid w:val="00C45D04"/>
    <w:rsid w:val="00C55F8E"/>
    <w:rsid w:val="00C6055D"/>
    <w:rsid w:val="00C612D7"/>
    <w:rsid w:val="00C6132A"/>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411"/>
    <w:rsid w:val="00D31BD5"/>
    <w:rsid w:val="00D331A6"/>
    <w:rsid w:val="00D37D15"/>
    <w:rsid w:val="00D51BA7"/>
    <w:rsid w:val="00D6670F"/>
    <w:rsid w:val="00D66798"/>
    <w:rsid w:val="00D66E78"/>
    <w:rsid w:val="00D9078B"/>
    <w:rsid w:val="00DB2D0C"/>
    <w:rsid w:val="00DB55D7"/>
    <w:rsid w:val="00DD71FE"/>
    <w:rsid w:val="00DD770B"/>
    <w:rsid w:val="00DF0C51"/>
    <w:rsid w:val="00DF7601"/>
    <w:rsid w:val="00E0057B"/>
    <w:rsid w:val="00E037DE"/>
    <w:rsid w:val="00E06D6F"/>
    <w:rsid w:val="00E0704C"/>
    <w:rsid w:val="00E153CD"/>
    <w:rsid w:val="00E1562B"/>
    <w:rsid w:val="00E1791B"/>
    <w:rsid w:val="00E272E9"/>
    <w:rsid w:val="00E327A4"/>
    <w:rsid w:val="00E40821"/>
    <w:rsid w:val="00E422BC"/>
    <w:rsid w:val="00E433A9"/>
    <w:rsid w:val="00E435E3"/>
    <w:rsid w:val="00E44921"/>
    <w:rsid w:val="00E5403D"/>
    <w:rsid w:val="00E542C0"/>
    <w:rsid w:val="00E55EDE"/>
    <w:rsid w:val="00E92D14"/>
    <w:rsid w:val="00EB6399"/>
    <w:rsid w:val="00EC5276"/>
    <w:rsid w:val="00EE3FA5"/>
    <w:rsid w:val="00EE5E79"/>
    <w:rsid w:val="00EF14F1"/>
    <w:rsid w:val="00EF4603"/>
    <w:rsid w:val="00F05271"/>
    <w:rsid w:val="00F05A64"/>
    <w:rsid w:val="00F123B1"/>
    <w:rsid w:val="00F1272A"/>
    <w:rsid w:val="00F16C19"/>
    <w:rsid w:val="00F2641D"/>
    <w:rsid w:val="00F27165"/>
    <w:rsid w:val="00F271DB"/>
    <w:rsid w:val="00F454B5"/>
    <w:rsid w:val="00F4779F"/>
    <w:rsid w:val="00F629DC"/>
    <w:rsid w:val="00F635B1"/>
    <w:rsid w:val="00F72C45"/>
    <w:rsid w:val="00F80450"/>
    <w:rsid w:val="00F87907"/>
    <w:rsid w:val="00F96823"/>
    <w:rsid w:val="00FC3ADA"/>
    <w:rsid w:val="00FC4C0D"/>
    <w:rsid w:val="00FD0AC6"/>
    <w:rsid w:val="00FD1DEE"/>
    <w:rsid w:val="00FE1C49"/>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6376"/>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uiPriority w:val="99"/>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f"/>
    <w:uiPriority w:val="99"/>
    <w:rsid w:val="00F123B1"/>
    <w:pPr>
      <w:tabs>
        <w:tab w:val="center" w:pos="4677"/>
        <w:tab w:val="right" w:pos="9355"/>
      </w:tabs>
    </w:pPr>
    <w:rPr>
      <w:rFonts w:eastAsia="Times New Roman"/>
      <w:lang w:eastAsia="ru-RU"/>
    </w:rPr>
  </w:style>
  <w:style w:type="character" w:customStyle="1" w:styleId="af">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e"/>
    <w:uiPriority w:val="99"/>
    <w:rsid w:val="00F123B1"/>
    <w:rPr>
      <w:sz w:val="24"/>
      <w:szCs w:val="24"/>
      <w:lang w:eastAsia="ru-RU"/>
    </w:rPr>
  </w:style>
  <w:style w:type="paragraph" w:customStyle="1" w:styleId="ConsNormal">
    <w:name w:val="ConsNormal"/>
    <w:rsid w:val="00F123B1"/>
    <w:pPr>
      <w:widowControl w:val="0"/>
      <w:autoSpaceDE w:val="0"/>
      <w:autoSpaceDN w:val="0"/>
      <w:adjustRightInd w:val="0"/>
      <w:spacing w:after="0" w:line="240" w:lineRule="auto"/>
      <w:ind w:firstLine="720"/>
    </w:pPr>
    <w:rPr>
      <w:rFonts w:ascii="Arial" w:hAnsi="Arial" w:cs="Arial"/>
      <w:lang w:eastAsia="ru-RU"/>
    </w:rPr>
  </w:style>
  <w:style w:type="paragraph" w:styleId="3">
    <w:name w:val="toc 3"/>
    <w:basedOn w:val="a"/>
    <w:next w:val="a"/>
    <w:autoRedefine/>
    <w:uiPriority w:val="39"/>
    <w:unhideWhenUsed/>
    <w:rsid w:val="00B638F8"/>
    <w:pPr>
      <w:spacing w:after="100" w:line="259" w:lineRule="auto"/>
      <w:ind w:left="440"/>
    </w:pPr>
    <w:rPr>
      <w:rFonts w:asciiTheme="minorHAnsi" w:eastAsiaTheme="minorEastAsia" w:hAnsiTheme="minorHAnsi"/>
      <w:sz w:val="22"/>
      <w:szCs w:val="22"/>
      <w:lang w:eastAsia="ru-RU"/>
    </w:rPr>
  </w:style>
  <w:style w:type="paragraph" w:styleId="af0">
    <w:name w:val="footer"/>
    <w:basedOn w:val="a"/>
    <w:link w:val="af1"/>
    <w:uiPriority w:val="99"/>
    <w:unhideWhenUsed/>
    <w:rsid w:val="00B638F8"/>
    <w:pPr>
      <w:tabs>
        <w:tab w:val="center" w:pos="4677"/>
        <w:tab w:val="right" w:pos="9355"/>
      </w:tabs>
    </w:pPr>
  </w:style>
  <w:style w:type="character" w:customStyle="1" w:styleId="af1">
    <w:name w:val="Нижний колонтитул Знак"/>
    <w:basedOn w:val="a0"/>
    <w:link w:val="af0"/>
    <w:uiPriority w:val="99"/>
    <w:rsid w:val="00B638F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5AEC-FFFE-40A7-A0D7-8D8613BB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27005</Words>
  <Characters>153935</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180579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Алёшина Александра Олеговна</cp:lastModifiedBy>
  <cp:revision>2</cp:revision>
  <dcterms:created xsi:type="dcterms:W3CDTF">2024-04-10T00:56:00Z</dcterms:created>
  <dcterms:modified xsi:type="dcterms:W3CDTF">2024-04-10T00:56:00Z</dcterms:modified>
</cp:coreProperties>
</file>