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E4" w:rsidRPr="00E57BD9" w:rsidRDefault="00AF06E4" w:rsidP="00AF06E4">
      <w:pPr>
        <w:keepNext/>
        <w:numPr>
          <w:ilvl w:val="0"/>
          <w:numId w:val="1"/>
        </w:numPr>
        <w:tabs>
          <w:tab w:val="left" w:pos="426"/>
        </w:tabs>
        <w:spacing w:before="240" w:after="240"/>
        <w:ind w:left="0"/>
        <w:jc w:val="center"/>
        <w:outlineLvl w:val="2"/>
        <w:rPr>
          <w:b/>
        </w:rPr>
      </w:pPr>
      <w:bookmarkStart w:id="0" w:name="_Toc108768674"/>
      <w:bookmarkStart w:id="1" w:name="_GoBack"/>
      <w:bookmarkEnd w:id="1"/>
      <w:r w:rsidRPr="00A83DE0">
        <w:rPr>
          <w:b/>
        </w:rPr>
        <w:t xml:space="preserve">Операции по специальным банковским счетам физических лиц-должников, </w:t>
      </w:r>
      <w:r>
        <w:rPr>
          <w:b/>
        </w:rPr>
        <w:br/>
      </w:r>
      <w:r w:rsidRPr="00A83DE0">
        <w:rPr>
          <w:b/>
        </w:rPr>
        <w:t>в отношении которых введена процедура реструктуризации долгов гражданина</w:t>
      </w:r>
      <w:bookmarkEnd w:id="0"/>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702"/>
        <w:gridCol w:w="1714"/>
        <w:gridCol w:w="2580"/>
        <w:gridCol w:w="1340"/>
      </w:tblGrid>
      <w:tr w:rsidR="00AF06E4" w:rsidTr="009E4283">
        <w:trPr>
          <w:tblHeader/>
        </w:trPr>
        <w:tc>
          <w:tcPr>
            <w:tcW w:w="452" w:type="pct"/>
            <w:vMerge w:val="restart"/>
            <w:tcBorders>
              <w:top w:val="single" w:sz="4" w:space="0" w:color="auto"/>
              <w:left w:val="single" w:sz="4" w:space="0" w:color="auto"/>
              <w:bottom w:val="single" w:sz="4" w:space="0" w:color="auto"/>
              <w:right w:val="single" w:sz="4" w:space="0" w:color="auto"/>
            </w:tcBorders>
            <w:vAlign w:val="center"/>
          </w:tcPr>
          <w:p w:rsidR="00AF06E4" w:rsidRDefault="00AF06E4" w:rsidP="009E4283">
            <w:pPr>
              <w:spacing w:before="40" w:after="40"/>
              <w:jc w:val="center"/>
              <w:rPr>
                <w:b/>
                <w:sz w:val="20"/>
                <w:szCs w:val="20"/>
              </w:rPr>
            </w:pPr>
            <w:r>
              <w:rPr>
                <w:b/>
                <w:sz w:val="20"/>
                <w:szCs w:val="20"/>
              </w:rPr>
              <w:t>№</w:t>
            </w:r>
            <w:r w:rsidRPr="003C6DF3">
              <w:rPr>
                <w:b/>
                <w:sz w:val="20"/>
                <w:szCs w:val="20"/>
              </w:rPr>
              <w:br/>
            </w:r>
            <w:r>
              <w:rPr>
                <w:b/>
                <w:sz w:val="20"/>
                <w:szCs w:val="20"/>
              </w:rPr>
              <w:t>п/п</w:t>
            </w:r>
          </w:p>
        </w:tc>
        <w:tc>
          <w:tcPr>
            <w:tcW w:w="1471" w:type="pct"/>
            <w:vMerge w:val="restart"/>
            <w:tcBorders>
              <w:top w:val="single" w:sz="4" w:space="0" w:color="auto"/>
              <w:left w:val="single" w:sz="4" w:space="0" w:color="auto"/>
              <w:bottom w:val="single" w:sz="4" w:space="0" w:color="auto"/>
              <w:right w:val="single" w:sz="4" w:space="0" w:color="auto"/>
            </w:tcBorders>
            <w:vAlign w:val="center"/>
          </w:tcPr>
          <w:p w:rsidR="00AF06E4" w:rsidRDefault="00AF06E4" w:rsidP="009E4283">
            <w:pPr>
              <w:spacing w:before="40" w:after="40"/>
              <w:jc w:val="center"/>
              <w:rPr>
                <w:b/>
                <w:sz w:val="20"/>
                <w:szCs w:val="20"/>
              </w:rPr>
            </w:pPr>
            <w:r>
              <w:rPr>
                <w:b/>
                <w:sz w:val="20"/>
                <w:szCs w:val="20"/>
              </w:rPr>
              <w:t>Наименование услуги</w:t>
            </w:r>
          </w:p>
        </w:tc>
        <w:tc>
          <w:tcPr>
            <w:tcW w:w="2342" w:type="pct"/>
            <w:gridSpan w:val="2"/>
            <w:tcBorders>
              <w:top w:val="single" w:sz="4" w:space="0" w:color="auto"/>
              <w:left w:val="single" w:sz="4" w:space="0" w:color="auto"/>
              <w:bottom w:val="single" w:sz="4" w:space="0" w:color="auto"/>
              <w:right w:val="single" w:sz="4" w:space="0" w:color="auto"/>
            </w:tcBorders>
            <w:vAlign w:val="center"/>
            <w:hideMark/>
          </w:tcPr>
          <w:p w:rsidR="00AF06E4" w:rsidRDefault="00AF06E4" w:rsidP="009E4283">
            <w:pPr>
              <w:spacing w:before="40" w:after="40"/>
              <w:jc w:val="center"/>
              <w:rPr>
                <w:b/>
                <w:sz w:val="20"/>
                <w:szCs w:val="20"/>
              </w:rPr>
            </w:pPr>
            <w:r>
              <w:rPr>
                <w:b/>
                <w:sz w:val="20"/>
                <w:szCs w:val="20"/>
              </w:rPr>
              <w:t>Тариф</w:t>
            </w:r>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rsidR="00AF06E4" w:rsidRDefault="00AF06E4" w:rsidP="009E4283">
            <w:pPr>
              <w:spacing w:before="20" w:after="20"/>
              <w:jc w:val="center"/>
              <w:rPr>
                <w:b/>
                <w:sz w:val="20"/>
                <w:szCs w:val="20"/>
              </w:rPr>
            </w:pPr>
            <w:r>
              <w:rPr>
                <w:b/>
                <w:sz w:val="20"/>
                <w:szCs w:val="20"/>
              </w:rPr>
              <w:t>Порядок</w:t>
            </w:r>
            <w:r w:rsidRPr="003C6DF3">
              <w:rPr>
                <w:b/>
                <w:sz w:val="20"/>
                <w:szCs w:val="20"/>
              </w:rPr>
              <w:br/>
            </w:r>
            <w:r>
              <w:rPr>
                <w:b/>
                <w:sz w:val="20"/>
                <w:szCs w:val="20"/>
              </w:rPr>
              <w:t>взимания</w:t>
            </w:r>
          </w:p>
        </w:tc>
      </w:tr>
      <w:tr w:rsidR="00AF06E4" w:rsidTr="009E4283">
        <w:trPr>
          <w:tblHeader/>
        </w:trPr>
        <w:tc>
          <w:tcPr>
            <w:tcW w:w="452" w:type="pct"/>
            <w:vMerge/>
            <w:tcBorders>
              <w:top w:val="single" w:sz="4" w:space="0" w:color="auto"/>
              <w:left w:val="single" w:sz="4" w:space="0" w:color="auto"/>
              <w:bottom w:val="single" w:sz="4" w:space="0" w:color="auto"/>
              <w:right w:val="single" w:sz="4" w:space="0" w:color="auto"/>
            </w:tcBorders>
            <w:vAlign w:val="center"/>
            <w:hideMark/>
          </w:tcPr>
          <w:p w:rsidR="00AF06E4" w:rsidRDefault="00AF06E4" w:rsidP="009E4283">
            <w:pPr>
              <w:spacing w:before="40" w:after="40"/>
              <w:rPr>
                <w:b/>
                <w:sz w:val="20"/>
                <w:szCs w:val="20"/>
              </w:rPr>
            </w:pPr>
          </w:p>
        </w:tc>
        <w:tc>
          <w:tcPr>
            <w:tcW w:w="1471" w:type="pct"/>
            <w:vMerge/>
            <w:tcBorders>
              <w:top w:val="single" w:sz="4" w:space="0" w:color="auto"/>
              <w:left w:val="single" w:sz="4" w:space="0" w:color="auto"/>
              <w:bottom w:val="single" w:sz="4" w:space="0" w:color="auto"/>
              <w:right w:val="single" w:sz="4" w:space="0" w:color="auto"/>
            </w:tcBorders>
            <w:vAlign w:val="center"/>
            <w:hideMark/>
          </w:tcPr>
          <w:p w:rsidR="00AF06E4" w:rsidRDefault="00AF06E4" w:rsidP="009E4283">
            <w:pPr>
              <w:spacing w:before="40" w:after="40"/>
              <w:rPr>
                <w:b/>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hideMark/>
          </w:tcPr>
          <w:p w:rsidR="00AF06E4" w:rsidRDefault="00AF06E4" w:rsidP="009E4283">
            <w:pPr>
              <w:spacing w:before="40" w:after="40"/>
              <w:jc w:val="center"/>
              <w:rPr>
                <w:b/>
                <w:sz w:val="20"/>
                <w:szCs w:val="20"/>
              </w:rPr>
            </w:pPr>
            <w:r>
              <w:rPr>
                <w:b/>
                <w:sz w:val="20"/>
                <w:szCs w:val="20"/>
              </w:rPr>
              <w:t xml:space="preserve">В </w:t>
            </w:r>
            <w:r>
              <w:rPr>
                <w:b/>
                <w:bCs/>
                <w:iCs/>
                <w:sz w:val="20"/>
                <w:szCs w:val="20"/>
              </w:rPr>
              <w:t>валюте РФ</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922E47" w:rsidRDefault="00AF06E4" w:rsidP="009E4283">
            <w:pPr>
              <w:spacing w:before="40" w:after="40"/>
              <w:jc w:val="center"/>
              <w:rPr>
                <w:b/>
                <w:sz w:val="20"/>
                <w:szCs w:val="20"/>
              </w:rPr>
            </w:pPr>
            <w:r w:rsidRPr="00B12403">
              <w:rPr>
                <w:b/>
                <w:sz w:val="20"/>
                <w:szCs w:val="20"/>
              </w:rPr>
              <w:t xml:space="preserve">В </w:t>
            </w:r>
            <w:r>
              <w:rPr>
                <w:b/>
                <w:sz w:val="20"/>
                <w:szCs w:val="20"/>
              </w:rPr>
              <w:t>иностранной валюте</w:t>
            </w: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AF06E4" w:rsidRDefault="00AF06E4" w:rsidP="009E4283">
            <w:pPr>
              <w:spacing w:before="40" w:after="40"/>
              <w:rPr>
                <w:b/>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.1.</w:t>
            </w:r>
          </w:p>
        </w:tc>
        <w:tc>
          <w:tcPr>
            <w:tcW w:w="1471" w:type="pct"/>
            <w:tcBorders>
              <w:top w:val="single" w:sz="4" w:space="0" w:color="auto"/>
              <w:left w:val="single" w:sz="4" w:space="0" w:color="auto"/>
              <w:bottom w:val="single" w:sz="4" w:space="0" w:color="auto"/>
              <w:right w:val="single" w:sz="4" w:space="0" w:color="auto"/>
            </w:tcBorders>
          </w:tcPr>
          <w:p w:rsidR="00AF06E4" w:rsidRPr="00F87CD7" w:rsidRDefault="00AF06E4" w:rsidP="009E4283">
            <w:pPr>
              <w:spacing w:before="40" w:after="40"/>
              <w:rPr>
                <w:b/>
                <w:sz w:val="20"/>
                <w:szCs w:val="20"/>
                <w:lang w:eastAsia="en-US"/>
              </w:rPr>
            </w:pPr>
            <w:r w:rsidRPr="00F87CD7">
              <w:rPr>
                <w:b/>
                <w:bCs/>
                <w:sz w:val="20"/>
                <w:szCs w:val="20"/>
              </w:rPr>
              <w:t xml:space="preserve">Открытие, обслуживание и закрытие </w:t>
            </w:r>
            <w:r w:rsidRPr="00F87CD7">
              <w:rPr>
                <w:b/>
                <w:bCs/>
                <w:sz w:val="20"/>
                <w:szCs w:val="20"/>
                <w:lang w:val="en-US"/>
              </w:rPr>
              <w:t>C</w:t>
            </w:r>
            <w:proofErr w:type="spellStart"/>
            <w:r w:rsidRPr="00F87CD7">
              <w:rPr>
                <w:b/>
                <w:bCs/>
                <w:sz w:val="20"/>
                <w:szCs w:val="20"/>
              </w:rPr>
              <w:t>пециального</w:t>
            </w:r>
            <w:proofErr w:type="spellEnd"/>
            <w:r w:rsidRPr="00F87CD7">
              <w:rPr>
                <w:b/>
                <w:bCs/>
                <w:sz w:val="20"/>
                <w:szCs w:val="20"/>
              </w:rPr>
              <w:t xml:space="preserve"> банковского счета</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922E47" w:rsidRDefault="00AF06E4" w:rsidP="009E4283">
            <w:pPr>
              <w:spacing w:before="40" w:after="40"/>
              <w:jc w:val="center"/>
              <w:rPr>
                <w:sz w:val="20"/>
                <w:szCs w:val="20"/>
              </w:rPr>
            </w:pP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922E47" w:rsidRDefault="00AF06E4" w:rsidP="009E4283">
            <w:pPr>
              <w:spacing w:before="40" w:after="40"/>
              <w:jc w:val="center"/>
              <w:rPr>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spacing w:before="40" w:after="40"/>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206F48" w:rsidRDefault="00AF06E4" w:rsidP="009E4283">
            <w:pPr>
              <w:spacing w:before="40" w:after="40"/>
              <w:jc w:val="center"/>
              <w:rPr>
                <w:b/>
                <w:sz w:val="20"/>
                <w:szCs w:val="20"/>
              </w:rPr>
            </w:pPr>
            <w:r w:rsidRPr="00206F48">
              <w:rPr>
                <w:b/>
                <w:sz w:val="20"/>
                <w:szCs w:val="20"/>
              </w:rPr>
              <w:t>12.1.1.</w:t>
            </w:r>
          </w:p>
        </w:tc>
        <w:tc>
          <w:tcPr>
            <w:tcW w:w="1471" w:type="pct"/>
            <w:tcBorders>
              <w:top w:val="single" w:sz="4" w:space="0" w:color="auto"/>
              <w:left w:val="single" w:sz="4" w:space="0" w:color="auto"/>
              <w:bottom w:val="single" w:sz="4" w:space="0" w:color="auto"/>
              <w:right w:val="single" w:sz="4" w:space="0" w:color="auto"/>
            </w:tcBorders>
          </w:tcPr>
          <w:p w:rsidR="00AF06E4" w:rsidRPr="00206F48" w:rsidRDefault="00AF06E4" w:rsidP="009E4283">
            <w:pPr>
              <w:pStyle w:val="a6"/>
              <w:tabs>
                <w:tab w:val="left" w:pos="1134"/>
              </w:tabs>
              <w:suppressAutoHyphens/>
              <w:spacing w:before="40" w:after="40"/>
              <w:ind w:left="0"/>
              <w:contextualSpacing w:val="0"/>
              <w:rPr>
                <w:b/>
                <w:bCs/>
                <w:sz w:val="20"/>
                <w:szCs w:val="20"/>
              </w:rPr>
            </w:pPr>
            <w:r w:rsidRPr="00206F48">
              <w:rPr>
                <w:b/>
                <w:bCs/>
                <w:sz w:val="20"/>
                <w:szCs w:val="20"/>
              </w:rPr>
              <w:t xml:space="preserve">Открытие </w:t>
            </w:r>
            <w:r w:rsidRPr="00206F48">
              <w:rPr>
                <w:b/>
                <w:bCs/>
                <w:sz w:val="20"/>
                <w:szCs w:val="20"/>
                <w:lang w:val="en-US"/>
              </w:rPr>
              <w:t>C</w:t>
            </w:r>
            <w:proofErr w:type="spellStart"/>
            <w:r w:rsidRPr="00206F48">
              <w:rPr>
                <w:b/>
                <w:bCs/>
                <w:sz w:val="20"/>
                <w:szCs w:val="20"/>
              </w:rPr>
              <w:t>пециального</w:t>
            </w:r>
            <w:proofErr w:type="spellEnd"/>
            <w:r w:rsidRPr="00206F48">
              <w:rPr>
                <w:b/>
                <w:bCs/>
                <w:sz w:val="20"/>
                <w:szCs w:val="20"/>
              </w:rPr>
              <w:t xml:space="preserve"> банковского счета</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922E47" w:rsidRDefault="00AF06E4" w:rsidP="009E4283">
            <w:pPr>
              <w:spacing w:before="40" w:after="40"/>
              <w:jc w:val="center"/>
              <w:rPr>
                <w:sz w:val="20"/>
                <w:szCs w:val="20"/>
              </w:rPr>
            </w:pPr>
            <w:r w:rsidRPr="00F87CD7">
              <w:rPr>
                <w:sz w:val="20"/>
                <w:szCs w:val="20"/>
              </w:rPr>
              <w:t>5 000 руб.</w:t>
            </w:r>
          </w:p>
        </w:tc>
        <w:tc>
          <w:tcPr>
            <w:tcW w:w="1405" w:type="pct"/>
            <w:vMerge w:val="restart"/>
            <w:tcBorders>
              <w:top w:val="single" w:sz="4" w:space="0" w:color="auto"/>
              <w:left w:val="single" w:sz="4" w:space="0" w:color="auto"/>
              <w:right w:val="single" w:sz="4" w:space="0" w:color="auto"/>
            </w:tcBorders>
            <w:vAlign w:val="center"/>
          </w:tcPr>
          <w:p w:rsidR="00AF06E4" w:rsidRPr="00922E47" w:rsidRDefault="00AF06E4" w:rsidP="009E4283">
            <w:pPr>
              <w:spacing w:before="40" w:after="40"/>
              <w:jc w:val="center"/>
              <w:rPr>
                <w:sz w:val="20"/>
                <w:szCs w:val="20"/>
              </w:rPr>
            </w:pPr>
            <w:r w:rsidRPr="00206F48">
              <w:rPr>
                <w:sz w:val="20"/>
                <w:szCs w:val="20"/>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ind w:left="-102" w:right="-113"/>
              <w:jc w:val="center"/>
              <w:rPr>
                <w:sz w:val="20"/>
                <w:szCs w:val="20"/>
              </w:rPr>
            </w:pPr>
            <w:r w:rsidRPr="00626916">
              <w:rPr>
                <w:bCs/>
                <w:sz w:val="18"/>
                <w:szCs w:val="18"/>
              </w:rPr>
              <w:t>Предусмотрено разовое (однократно</w:t>
            </w:r>
            <w:r>
              <w:rPr>
                <w:bCs/>
                <w:sz w:val="18"/>
                <w:szCs w:val="18"/>
              </w:rPr>
              <w:t>е) взимание комиссии</w:t>
            </w:r>
            <w:r>
              <w:rPr>
                <w:rStyle w:val="a5"/>
                <w:bCs/>
                <w:sz w:val="18"/>
                <w:szCs w:val="18"/>
              </w:rPr>
              <w:footnoteReference w:id="1"/>
            </w: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206F48" w:rsidRDefault="00AF06E4" w:rsidP="009E4283">
            <w:pPr>
              <w:spacing w:before="40" w:after="40"/>
              <w:jc w:val="center"/>
              <w:rPr>
                <w:b/>
                <w:sz w:val="20"/>
                <w:szCs w:val="20"/>
              </w:rPr>
            </w:pPr>
            <w:r w:rsidRPr="00206F48">
              <w:rPr>
                <w:b/>
                <w:sz w:val="20"/>
                <w:szCs w:val="20"/>
              </w:rPr>
              <w:t>12.1.2.</w:t>
            </w:r>
          </w:p>
        </w:tc>
        <w:tc>
          <w:tcPr>
            <w:tcW w:w="1471" w:type="pct"/>
            <w:tcBorders>
              <w:top w:val="single" w:sz="4" w:space="0" w:color="auto"/>
              <w:left w:val="single" w:sz="4" w:space="0" w:color="auto"/>
              <w:bottom w:val="single" w:sz="4" w:space="0" w:color="auto"/>
              <w:right w:val="single" w:sz="4" w:space="0" w:color="auto"/>
            </w:tcBorders>
          </w:tcPr>
          <w:p w:rsidR="00AF06E4" w:rsidRPr="00206F48" w:rsidRDefault="00AF06E4" w:rsidP="009E4283">
            <w:pPr>
              <w:pStyle w:val="a6"/>
              <w:tabs>
                <w:tab w:val="left" w:pos="1134"/>
              </w:tabs>
              <w:suppressAutoHyphens/>
              <w:spacing w:before="40" w:after="40"/>
              <w:ind w:left="0"/>
              <w:rPr>
                <w:b/>
                <w:bCs/>
                <w:sz w:val="20"/>
                <w:szCs w:val="20"/>
              </w:rPr>
            </w:pPr>
            <w:r w:rsidRPr="00206F48">
              <w:rPr>
                <w:b/>
                <w:bCs/>
                <w:sz w:val="20"/>
                <w:szCs w:val="20"/>
              </w:rPr>
              <w:t xml:space="preserve">Обслуживание и закрытие </w:t>
            </w:r>
            <w:r w:rsidRPr="00206F48">
              <w:rPr>
                <w:b/>
                <w:bCs/>
                <w:sz w:val="20"/>
                <w:szCs w:val="20"/>
                <w:lang w:val="en-US"/>
              </w:rPr>
              <w:t>C</w:t>
            </w:r>
            <w:proofErr w:type="spellStart"/>
            <w:r w:rsidRPr="00206F48">
              <w:rPr>
                <w:b/>
                <w:bCs/>
                <w:sz w:val="20"/>
                <w:szCs w:val="20"/>
              </w:rPr>
              <w:t>пециального</w:t>
            </w:r>
            <w:proofErr w:type="spellEnd"/>
            <w:r w:rsidRPr="00206F48">
              <w:rPr>
                <w:b/>
                <w:bCs/>
                <w:sz w:val="20"/>
                <w:szCs w:val="20"/>
              </w:rPr>
              <w:t xml:space="preserve"> банковского счета</w:t>
            </w:r>
          </w:p>
        </w:tc>
        <w:tc>
          <w:tcPr>
            <w:tcW w:w="937" w:type="pct"/>
            <w:tcBorders>
              <w:top w:val="single" w:sz="4" w:space="0" w:color="auto"/>
              <w:left w:val="single" w:sz="4" w:space="0" w:color="auto"/>
              <w:bottom w:val="single" w:sz="4" w:space="0" w:color="auto"/>
              <w:right w:val="single" w:sz="4" w:space="0" w:color="auto"/>
            </w:tcBorders>
          </w:tcPr>
          <w:p w:rsidR="00AF06E4" w:rsidRPr="00206F48" w:rsidRDefault="00AF06E4" w:rsidP="009E4283">
            <w:pPr>
              <w:spacing w:before="40" w:after="40"/>
              <w:ind w:right="-111"/>
              <w:jc w:val="center"/>
              <w:rPr>
                <w:sz w:val="20"/>
                <w:szCs w:val="20"/>
              </w:rPr>
            </w:pPr>
            <w:r w:rsidRPr="00206F48">
              <w:rPr>
                <w:sz w:val="20"/>
                <w:szCs w:val="20"/>
              </w:rPr>
              <w:t>Комиссия не взимается</w:t>
            </w:r>
          </w:p>
        </w:tc>
        <w:tc>
          <w:tcPr>
            <w:tcW w:w="1405" w:type="pct"/>
            <w:vMerge/>
            <w:tcBorders>
              <w:left w:val="single" w:sz="4" w:space="0" w:color="auto"/>
              <w:bottom w:val="single" w:sz="4" w:space="0" w:color="auto"/>
              <w:right w:val="single" w:sz="4" w:space="0" w:color="auto"/>
            </w:tcBorders>
            <w:vAlign w:val="center"/>
          </w:tcPr>
          <w:p w:rsidR="00AF06E4" w:rsidRPr="00922E47" w:rsidRDefault="00AF06E4" w:rsidP="009E4283">
            <w:pPr>
              <w:spacing w:before="40" w:after="40"/>
              <w:jc w:val="center"/>
              <w:rPr>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spacing w:before="40" w:after="40"/>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.2.</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 xml:space="preserve">Начисление процентов на остаток по </w:t>
            </w:r>
            <w:r w:rsidRPr="000C276C">
              <w:rPr>
                <w:b/>
                <w:sz w:val="20"/>
                <w:szCs w:val="20"/>
                <w:lang w:eastAsia="en-US"/>
              </w:rPr>
              <w:t>Специальн</w:t>
            </w:r>
            <w:r>
              <w:rPr>
                <w:b/>
                <w:sz w:val="20"/>
                <w:szCs w:val="20"/>
                <w:lang w:eastAsia="en-US"/>
              </w:rPr>
              <w:t>ому</w:t>
            </w:r>
            <w:r w:rsidRPr="000C276C">
              <w:rPr>
                <w:b/>
                <w:sz w:val="20"/>
                <w:szCs w:val="20"/>
                <w:lang w:eastAsia="en-US"/>
              </w:rPr>
              <w:t xml:space="preserve"> банковск</w:t>
            </w:r>
            <w:r>
              <w:rPr>
                <w:b/>
                <w:sz w:val="20"/>
                <w:szCs w:val="20"/>
                <w:lang w:eastAsia="en-US"/>
              </w:rPr>
              <w:t>ому</w:t>
            </w:r>
            <w:r w:rsidRPr="000C276C">
              <w:rPr>
                <w:b/>
                <w:sz w:val="20"/>
                <w:szCs w:val="20"/>
                <w:lang w:eastAsia="en-US"/>
              </w:rPr>
              <w:t xml:space="preserve"> счет</w:t>
            </w:r>
            <w:r>
              <w:rPr>
                <w:b/>
                <w:sz w:val="20"/>
                <w:szCs w:val="20"/>
                <w:lang w:eastAsia="en-US"/>
              </w:rPr>
              <w:t>у</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87CD7" w:rsidRDefault="00AF06E4" w:rsidP="009E4283">
            <w:pPr>
              <w:spacing w:before="40" w:after="40"/>
              <w:jc w:val="center"/>
              <w:rPr>
                <w:sz w:val="20"/>
                <w:szCs w:val="20"/>
                <w:lang w:eastAsia="en-US"/>
              </w:rPr>
            </w:pPr>
            <w:r w:rsidRPr="00F87CD7">
              <w:rPr>
                <w:sz w:val="20"/>
                <w:szCs w:val="20"/>
                <w:lang w:eastAsia="en-US"/>
              </w:rPr>
              <w:t xml:space="preserve">Проценты </w:t>
            </w:r>
            <w:r w:rsidRPr="00F87CD7">
              <w:rPr>
                <w:sz w:val="20"/>
                <w:szCs w:val="20"/>
                <w:lang w:eastAsia="en-US"/>
              </w:rPr>
              <w:br/>
              <w:t>не начисляются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spacing w:before="40" w:after="40"/>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.3.</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 xml:space="preserve">Прием наличных денежных средств для зачисления на </w:t>
            </w:r>
            <w:r w:rsidRPr="00EB0ADE">
              <w:rPr>
                <w:b/>
                <w:sz w:val="20"/>
                <w:szCs w:val="20"/>
                <w:lang w:eastAsia="en-US"/>
              </w:rPr>
              <w:t>Специальный банковский счет</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87CD7" w:rsidRDefault="00AF06E4" w:rsidP="009E4283">
            <w:pPr>
              <w:spacing w:before="40" w:after="40"/>
              <w:jc w:val="center"/>
              <w:rPr>
                <w:sz w:val="20"/>
                <w:szCs w:val="20"/>
                <w:lang w:eastAsia="en-US"/>
              </w:rPr>
            </w:pPr>
            <w:r w:rsidRPr="00F87CD7">
              <w:rPr>
                <w:sz w:val="20"/>
                <w:szCs w:val="20"/>
                <w:lang w:eastAsia="en-US"/>
              </w:rPr>
              <w:t xml:space="preserve">Комиссия </w:t>
            </w:r>
            <w:r w:rsidRPr="00F87CD7">
              <w:rPr>
                <w:sz w:val="20"/>
                <w:szCs w:val="20"/>
                <w:lang w:eastAsia="en-US"/>
              </w:rPr>
              <w:b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spacing w:before="40" w:after="40"/>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.4.</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 xml:space="preserve">Зачисление денежных средств, поступивших безналичным путем, на </w:t>
            </w:r>
            <w:r w:rsidRPr="00EB0ADE">
              <w:rPr>
                <w:b/>
                <w:sz w:val="20"/>
                <w:szCs w:val="20"/>
                <w:lang w:eastAsia="en-US"/>
              </w:rPr>
              <w:t>Специальный банковский счет</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87CD7" w:rsidRDefault="00AF06E4" w:rsidP="009E4283">
            <w:pPr>
              <w:spacing w:before="40" w:after="40"/>
              <w:jc w:val="center"/>
              <w:rPr>
                <w:sz w:val="20"/>
                <w:szCs w:val="20"/>
                <w:lang w:eastAsia="en-US"/>
              </w:rPr>
            </w:pPr>
            <w:r w:rsidRPr="00F87CD7">
              <w:rPr>
                <w:sz w:val="20"/>
                <w:szCs w:val="20"/>
                <w:lang w:eastAsia="en-US"/>
              </w:rPr>
              <w:t xml:space="preserve">Комиссия </w:t>
            </w:r>
            <w:r w:rsidRPr="00F87CD7">
              <w:rPr>
                <w:sz w:val="20"/>
                <w:szCs w:val="20"/>
                <w:lang w:eastAsia="en-US"/>
              </w:rPr>
              <w:b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spacing w:before="40" w:after="40"/>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.5.</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Выдача наличных денежных средств с</w:t>
            </w:r>
            <w:r>
              <w:rPr>
                <w:b/>
                <w:sz w:val="20"/>
                <w:szCs w:val="20"/>
                <w:lang w:eastAsia="en-US"/>
              </w:rPr>
              <w:t>о</w:t>
            </w:r>
            <w:r w:rsidRPr="00575C00">
              <w:rPr>
                <w:b/>
                <w:sz w:val="20"/>
                <w:szCs w:val="20"/>
                <w:lang w:eastAsia="en-US"/>
              </w:rPr>
              <w:t xml:space="preserve"> </w:t>
            </w:r>
            <w:r w:rsidRPr="000C276C">
              <w:rPr>
                <w:b/>
                <w:sz w:val="20"/>
                <w:szCs w:val="20"/>
                <w:lang w:eastAsia="en-US"/>
              </w:rPr>
              <w:t>Специальн</w:t>
            </w:r>
            <w:r>
              <w:rPr>
                <w:b/>
                <w:sz w:val="20"/>
                <w:szCs w:val="20"/>
                <w:lang w:eastAsia="en-US"/>
              </w:rPr>
              <w:t>ого</w:t>
            </w:r>
            <w:r w:rsidRPr="000C276C">
              <w:rPr>
                <w:b/>
                <w:sz w:val="20"/>
                <w:szCs w:val="20"/>
                <w:lang w:eastAsia="en-US"/>
              </w:rPr>
              <w:t xml:space="preserve"> банковск</w:t>
            </w:r>
            <w:r>
              <w:rPr>
                <w:b/>
                <w:sz w:val="20"/>
                <w:szCs w:val="20"/>
                <w:lang w:eastAsia="en-US"/>
              </w:rPr>
              <w:t>ого</w:t>
            </w:r>
            <w:r w:rsidRPr="000C276C">
              <w:rPr>
                <w:b/>
                <w:sz w:val="20"/>
                <w:szCs w:val="20"/>
                <w:lang w:eastAsia="en-US"/>
              </w:rPr>
              <w:t xml:space="preserve"> счет</w:t>
            </w:r>
            <w:r>
              <w:rPr>
                <w:b/>
                <w:sz w:val="20"/>
                <w:szCs w:val="20"/>
                <w:lang w:eastAsia="en-US"/>
              </w:rPr>
              <w:t>а</w:t>
            </w:r>
            <w:r w:rsidRPr="00575C00">
              <w:rPr>
                <w:b/>
                <w:sz w:val="20"/>
                <w:szCs w:val="20"/>
                <w:lang w:eastAsia="en-US"/>
              </w:rPr>
              <w:t>:</w:t>
            </w:r>
          </w:p>
        </w:tc>
        <w:tc>
          <w:tcPr>
            <w:tcW w:w="2342" w:type="pct"/>
            <w:gridSpan w:val="2"/>
            <w:tcBorders>
              <w:top w:val="single" w:sz="4" w:space="0" w:color="auto"/>
              <w:left w:val="single" w:sz="4" w:space="0" w:color="auto"/>
              <w:bottom w:val="single" w:sz="4" w:space="0" w:color="auto"/>
              <w:right w:val="single" w:sz="4" w:space="0" w:color="auto"/>
            </w:tcBorders>
            <w:vAlign w:val="center"/>
          </w:tcPr>
          <w:p w:rsidR="00AF06E4" w:rsidRPr="00922E47" w:rsidRDefault="00AF06E4" w:rsidP="009E4283">
            <w:pPr>
              <w:spacing w:before="40" w:after="40"/>
              <w:jc w:val="center"/>
              <w:rPr>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spacing w:before="40" w:after="40"/>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jc w:val="center"/>
              <w:rPr>
                <w:sz w:val="20"/>
                <w:szCs w:val="20"/>
                <w:lang w:eastAsia="en-US"/>
              </w:rPr>
            </w:pPr>
            <w:r>
              <w:rPr>
                <w:sz w:val="20"/>
                <w:szCs w:val="20"/>
                <w:lang w:eastAsia="en-US"/>
              </w:rPr>
              <w:t>12.5.1.</w:t>
            </w:r>
          </w:p>
        </w:tc>
        <w:tc>
          <w:tcPr>
            <w:tcW w:w="1471"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rPr>
                <w:sz w:val="20"/>
                <w:szCs w:val="20"/>
                <w:lang w:eastAsia="en-US"/>
              </w:rPr>
            </w:pPr>
            <w:r w:rsidRPr="00045948">
              <w:rPr>
                <w:sz w:val="20"/>
                <w:szCs w:val="20"/>
              </w:rPr>
              <w:t>в пределах сумм,</w:t>
            </w:r>
            <w:r>
              <w:rPr>
                <w:sz w:val="20"/>
                <w:szCs w:val="20"/>
              </w:rPr>
              <w:t xml:space="preserve"> </w:t>
            </w:r>
            <w:r w:rsidRPr="00045948">
              <w:rPr>
                <w:sz w:val="20"/>
                <w:szCs w:val="20"/>
              </w:rPr>
              <w:t>поступивших</w:t>
            </w:r>
            <w:r>
              <w:rPr>
                <w:sz w:val="20"/>
                <w:szCs w:val="20"/>
                <w:lang w:eastAsia="en-US"/>
              </w:rPr>
              <w:t xml:space="preserve"> ранее на </w:t>
            </w:r>
            <w:r w:rsidRPr="00EB0ADE">
              <w:rPr>
                <w:sz w:val="20"/>
                <w:szCs w:val="20"/>
                <w:lang w:eastAsia="en-US"/>
              </w:rPr>
              <w:t xml:space="preserve">Специальный банковский счет </w:t>
            </w:r>
            <w:r>
              <w:rPr>
                <w:sz w:val="20"/>
                <w:szCs w:val="20"/>
                <w:lang w:eastAsia="en-US"/>
              </w:rPr>
              <w:t>наличными денежными средствами</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jc w:val="center"/>
              <w:rPr>
                <w:sz w:val="20"/>
                <w:szCs w:val="20"/>
                <w:lang w:eastAsia="en-US"/>
              </w:rPr>
            </w:pPr>
            <w:r>
              <w:rPr>
                <w:sz w:val="20"/>
                <w:szCs w:val="20"/>
                <w:lang w:eastAsia="en-US"/>
              </w:rPr>
              <w:t>12.5.2.</w:t>
            </w:r>
          </w:p>
        </w:tc>
        <w:tc>
          <w:tcPr>
            <w:tcW w:w="1471" w:type="pct"/>
            <w:tcBorders>
              <w:top w:val="single" w:sz="4" w:space="0" w:color="auto"/>
              <w:left w:val="single" w:sz="4" w:space="0" w:color="auto"/>
              <w:bottom w:val="single" w:sz="4" w:space="0" w:color="auto"/>
              <w:right w:val="single" w:sz="4" w:space="0" w:color="auto"/>
            </w:tcBorders>
          </w:tcPr>
          <w:p w:rsidR="00AF06E4" w:rsidRPr="00045948" w:rsidRDefault="00AF06E4" w:rsidP="009E4283">
            <w:pPr>
              <w:spacing w:before="40" w:after="40"/>
              <w:rPr>
                <w:sz w:val="20"/>
                <w:szCs w:val="20"/>
              </w:rPr>
            </w:pPr>
            <w:r w:rsidRPr="00045948">
              <w:rPr>
                <w:bCs/>
                <w:sz w:val="20"/>
                <w:szCs w:val="20"/>
              </w:rPr>
              <w:t xml:space="preserve">в пределах сумм, поступивших в безналичном порядке на </w:t>
            </w:r>
            <w:r w:rsidRPr="00EB0ADE">
              <w:rPr>
                <w:sz w:val="20"/>
                <w:szCs w:val="20"/>
                <w:lang w:eastAsia="en-US"/>
              </w:rPr>
              <w:t xml:space="preserve">Специальный банковский счет </w:t>
            </w:r>
            <w:r w:rsidRPr="00045948">
              <w:rPr>
                <w:bCs/>
                <w:sz w:val="20"/>
                <w:szCs w:val="20"/>
              </w:rPr>
              <w:t>со счет</w:t>
            </w:r>
            <w:r>
              <w:rPr>
                <w:bCs/>
                <w:sz w:val="20"/>
                <w:szCs w:val="20"/>
              </w:rPr>
              <w:t>а</w:t>
            </w:r>
            <w:r w:rsidRPr="00045948">
              <w:rPr>
                <w:bCs/>
                <w:sz w:val="20"/>
                <w:szCs w:val="20"/>
              </w:rPr>
              <w:t xml:space="preserve"> </w:t>
            </w:r>
            <w:r>
              <w:rPr>
                <w:bCs/>
                <w:sz w:val="20"/>
                <w:szCs w:val="20"/>
              </w:rPr>
              <w:t>любого физического лица</w:t>
            </w:r>
            <w:r w:rsidRPr="00045948">
              <w:rPr>
                <w:bCs/>
                <w:sz w:val="20"/>
                <w:szCs w:val="20"/>
              </w:rPr>
              <w:t>, открыт</w:t>
            </w:r>
            <w:r>
              <w:rPr>
                <w:bCs/>
                <w:sz w:val="20"/>
                <w:szCs w:val="20"/>
              </w:rPr>
              <w:t>ого</w:t>
            </w:r>
            <w:r w:rsidRPr="00045948">
              <w:rPr>
                <w:bCs/>
                <w:sz w:val="20"/>
                <w:szCs w:val="20"/>
              </w:rPr>
              <w:t xml:space="preserve"> в </w:t>
            </w:r>
            <w:r>
              <w:rPr>
                <w:bCs/>
                <w:sz w:val="20"/>
                <w:szCs w:val="20"/>
              </w:rPr>
              <w:t>п</w:t>
            </w:r>
            <w:r w:rsidRPr="00045948">
              <w:rPr>
                <w:bCs/>
                <w:sz w:val="20"/>
                <w:szCs w:val="20"/>
              </w:rPr>
              <w:t xml:space="preserve">одразделении Банка, при условии, что ранее денежные средства были внесены на счет </w:t>
            </w:r>
            <w:r>
              <w:rPr>
                <w:bCs/>
                <w:sz w:val="20"/>
                <w:szCs w:val="20"/>
              </w:rPr>
              <w:t>физического лица</w:t>
            </w:r>
            <w:r w:rsidRPr="00045948">
              <w:rPr>
                <w:bCs/>
                <w:sz w:val="20"/>
                <w:szCs w:val="20"/>
              </w:rPr>
              <w:t xml:space="preserve">, открытый в </w:t>
            </w:r>
            <w:r>
              <w:rPr>
                <w:bCs/>
                <w:sz w:val="20"/>
                <w:szCs w:val="20"/>
              </w:rPr>
              <w:t>п</w:t>
            </w:r>
            <w:r w:rsidRPr="00045948">
              <w:rPr>
                <w:bCs/>
                <w:sz w:val="20"/>
                <w:szCs w:val="20"/>
              </w:rPr>
              <w:t>одразделении Банка, наличными денежными средствами</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F14735" w:rsidRDefault="00AF06E4" w:rsidP="009E4283">
            <w:pPr>
              <w:spacing w:before="40" w:after="40"/>
              <w:jc w:val="center"/>
              <w:rPr>
                <w:sz w:val="20"/>
                <w:szCs w:val="20"/>
                <w:lang w:eastAsia="en-US"/>
              </w:rPr>
            </w:pPr>
            <w:r>
              <w:rPr>
                <w:sz w:val="20"/>
                <w:szCs w:val="20"/>
                <w:lang w:eastAsia="en-US"/>
              </w:rPr>
              <w:t>12</w:t>
            </w:r>
            <w:r w:rsidRPr="00F14735">
              <w:rPr>
                <w:sz w:val="20"/>
                <w:szCs w:val="20"/>
                <w:lang w:eastAsia="en-US"/>
              </w:rPr>
              <w:t>.</w:t>
            </w:r>
            <w:r>
              <w:rPr>
                <w:sz w:val="20"/>
                <w:szCs w:val="20"/>
                <w:lang w:eastAsia="en-US"/>
              </w:rPr>
              <w:t>5.3.</w:t>
            </w:r>
          </w:p>
        </w:tc>
        <w:tc>
          <w:tcPr>
            <w:tcW w:w="1471"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rPr>
                <w:sz w:val="20"/>
                <w:szCs w:val="20"/>
              </w:rPr>
            </w:pPr>
            <w:r w:rsidRPr="00045948">
              <w:rPr>
                <w:sz w:val="20"/>
                <w:szCs w:val="20"/>
              </w:rPr>
              <w:t>в пределах сумм,</w:t>
            </w:r>
            <w:r>
              <w:rPr>
                <w:sz w:val="20"/>
                <w:szCs w:val="20"/>
              </w:rPr>
              <w:t xml:space="preserve"> </w:t>
            </w:r>
            <w:r w:rsidRPr="00045948">
              <w:rPr>
                <w:sz w:val="20"/>
                <w:szCs w:val="20"/>
              </w:rPr>
              <w:t>поступивших</w:t>
            </w:r>
            <w:r>
              <w:rPr>
                <w:sz w:val="20"/>
                <w:szCs w:val="20"/>
                <w:lang w:eastAsia="en-US"/>
              </w:rPr>
              <w:t xml:space="preserve"> ранее в безналичном порядке на Специальный банковский </w:t>
            </w:r>
            <w:r>
              <w:rPr>
                <w:sz w:val="20"/>
                <w:szCs w:val="20"/>
                <w:lang w:eastAsia="en-US"/>
              </w:rPr>
              <w:lastRenderedPageBreak/>
              <w:t xml:space="preserve">счет </w:t>
            </w:r>
            <w:r w:rsidRPr="00045948">
              <w:rPr>
                <w:sz w:val="20"/>
                <w:szCs w:val="20"/>
              </w:rPr>
              <w:t>с</w:t>
            </w:r>
            <w:r>
              <w:rPr>
                <w:sz w:val="20"/>
                <w:szCs w:val="20"/>
              </w:rPr>
              <w:t xml:space="preserve">о счета </w:t>
            </w:r>
            <w:r w:rsidRPr="00045948">
              <w:rPr>
                <w:sz w:val="20"/>
                <w:szCs w:val="20"/>
              </w:rPr>
              <w:t xml:space="preserve">любого </w:t>
            </w:r>
            <w:r>
              <w:rPr>
                <w:bCs/>
                <w:sz w:val="20"/>
                <w:szCs w:val="20"/>
              </w:rPr>
              <w:t>физического лица</w:t>
            </w:r>
            <w:r w:rsidRPr="00045948">
              <w:rPr>
                <w:sz w:val="20"/>
                <w:szCs w:val="20"/>
              </w:rPr>
              <w:t xml:space="preserve">, открытого в </w:t>
            </w:r>
            <w:r>
              <w:rPr>
                <w:sz w:val="20"/>
                <w:szCs w:val="20"/>
              </w:rPr>
              <w:t>п</w:t>
            </w:r>
            <w:r w:rsidRPr="00045948">
              <w:rPr>
                <w:sz w:val="20"/>
                <w:szCs w:val="20"/>
              </w:rPr>
              <w:t xml:space="preserve">одразделении Банка, при условии, что денежные средства </w:t>
            </w:r>
            <w:r>
              <w:rPr>
                <w:sz w:val="20"/>
                <w:szCs w:val="20"/>
              </w:rPr>
              <w:t xml:space="preserve">находились в совокупности на счетах </w:t>
            </w:r>
            <w:r>
              <w:rPr>
                <w:bCs/>
                <w:sz w:val="20"/>
                <w:szCs w:val="20"/>
              </w:rPr>
              <w:t>физических лиц</w:t>
            </w:r>
            <w:r>
              <w:rPr>
                <w:sz w:val="20"/>
                <w:szCs w:val="20"/>
              </w:rPr>
              <w:t xml:space="preserve"> в подразделении Банка более </w:t>
            </w:r>
            <w:r w:rsidRPr="00045948">
              <w:rPr>
                <w:sz w:val="20"/>
                <w:szCs w:val="20"/>
              </w:rPr>
              <w:t>30 календарных дней</w:t>
            </w:r>
            <w:r>
              <w:rPr>
                <w:sz w:val="20"/>
                <w:szCs w:val="20"/>
              </w:rPr>
              <w:t xml:space="preserve"> со дня их первого зачисления на счет в подразделении Банка</w:t>
            </w:r>
          </w:p>
          <w:p w:rsidR="00AF06E4" w:rsidRPr="00F14735" w:rsidRDefault="00AF06E4" w:rsidP="009E4283">
            <w:pPr>
              <w:spacing w:before="40" w:after="40"/>
              <w:rPr>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r w:rsidRPr="00F14735">
              <w:rPr>
                <w:sz w:val="20"/>
                <w:szCs w:val="20"/>
                <w:lang w:eastAsia="en-US"/>
              </w:rPr>
              <w:lastRenderedPageBreak/>
              <w:t xml:space="preserve">Комиссия </w:t>
            </w:r>
            <w:r>
              <w:rPr>
                <w:sz w:val="20"/>
                <w:szCs w:val="20"/>
                <w:lang w:eastAsia="en-US"/>
              </w:rPr>
              <w:br/>
            </w:r>
            <w:r w:rsidRPr="00F14735">
              <w:rPr>
                <w:sz w:val="20"/>
                <w:szCs w:val="20"/>
                <w:lang w:eastAsia="en-US"/>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jc w:val="center"/>
              <w:rPr>
                <w:b/>
                <w:sz w:val="20"/>
                <w:szCs w:val="20"/>
                <w:lang w:eastAsia="en-US"/>
              </w:rPr>
            </w:pPr>
            <w:r>
              <w:rPr>
                <w:sz w:val="20"/>
                <w:szCs w:val="20"/>
                <w:lang w:eastAsia="en-US"/>
              </w:rPr>
              <w:t>12</w:t>
            </w:r>
            <w:r w:rsidRPr="00F14735">
              <w:rPr>
                <w:sz w:val="20"/>
                <w:szCs w:val="20"/>
                <w:lang w:eastAsia="en-US"/>
              </w:rPr>
              <w:t>.</w:t>
            </w:r>
            <w:r>
              <w:rPr>
                <w:sz w:val="20"/>
                <w:szCs w:val="20"/>
                <w:lang w:eastAsia="en-US"/>
              </w:rPr>
              <w:t>5.4.</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045948">
              <w:rPr>
                <w:sz w:val="20"/>
                <w:szCs w:val="20"/>
              </w:rPr>
              <w:t xml:space="preserve">в пределах сумм, поступивших в безналичном порядке на </w:t>
            </w:r>
            <w:r w:rsidRPr="00603C0F">
              <w:rPr>
                <w:sz w:val="20"/>
                <w:szCs w:val="20"/>
                <w:lang w:eastAsia="en-US"/>
              </w:rPr>
              <w:t xml:space="preserve">Специальный банковский счет </w:t>
            </w:r>
            <w:r w:rsidRPr="00045948">
              <w:rPr>
                <w:sz w:val="20"/>
                <w:szCs w:val="20"/>
              </w:rPr>
              <w:t>по иным основаниям</w:t>
            </w:r>
            <w:r>
              <w:rPr>
                <w:sz w:val="20"/>
                <w:szCs w:val="20"/>
              </w:rPr>
              <w:t xml:space="preserve"> (</w:t>
            </w:r>
            <w:r w:rsidRPr="00E32C3E">
              <w:rPr>
                <w:sz w:val="20"/>
                <w:szCs w:val="20"/>
              </w:rPr>
              <w:t xml:space="preserve">за </w:t>
            </w:r>
            <w:r>
              <w:rPr>
                <w:sz w:val="20"/>
                <w:szCs w:val="20"/>
              </w:rPr>
              <w:t>и</w:t>
            </w:r>
            <w:r w:rsidRPr="00E32C3E">
              <w:rPr>
                <w:sz w:val="20"/>
                <w:szCs w:val="20"/>
              </w:rPr>
              <w:t xml:space="preserve">сключением </w:t>
            </w:r>
            <w:proofErr w:type="spellStart"/>
            <w:r w:rsidRPr="00E32C3E">
              <w:rPr>
                <w:sz w:val="20"/>
                <w:szCs w:val="20"/>
              </w:rPr>
              <w:t>п.п</w:t>
            </w:r>
            <w:proofErr w:type="spellEnd"/>
            <w:r w:rsidRPr="00E32C3E">
              <w:rPr>
                <w:sz w:val="20"/>
                <w:szCs w:val="20"/>
              </w:rPr>
              <w:t>. 12.5.1-12.5.3 и 12.5.5 Тарифов</w:t>
            </w:r>
            <w:r>
              <w:rPr>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jc w:val="center"/>
              <w:rPr>
                <w:sz w:val="20"/>
                <w:szCs w:val="20"/>
                <w:lang w:eastAsia="en-US"/>
              </w:rPr>
            </w:pP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6C4F75" w:rsidRDefault="00AF06E4" w:rsidP="009E4283">
            <w:pPr>
              <w:spacing w:before="40" w:after="40"/>
              <w:jc w:val="center"/>
              <w:rPr>
                <w:sz w:val="20"/>
                <w:szCs w:val="20"/>
                <w:lang w:eastAsia="en-US"/>
              </w:rPr>
            </w:pPr>
            <w:r w:rsidRPr="006C4F75">
              <w:rPr>
                <w:sz w:val="20"/>
                <w:szCs w:val="20"/>
                <w:lang w:eastAsia="en-US"/>
              </w:rPr>
              <w:t>12.5.4.1.</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045948">
              <w:rPr>
                <w:sz w:val="20"/>
                <w:szCs w:val="20"/>
              </w:rPr>
              <w:t>совокупно не превышающих 3</w:t>
            </w:r>
            <w:r>
              <w:rPr>
                <w:sz w:val="20"/>
                <w:szCs w:val="20"/>
              </w:rPr>
              <w:t> </w:t>
            </w:r>
            <w:r w:rsidRPr="00045948">
              <w:rPr>
                <w:sz w:val="20"/>
                <w:szCs w:val="20"/>
              </w:rPr>
              <w:t>000 000,00 рублей (эквивалент в иностранной валюте по курсу Банка России, установленному на дату совершения операции)</w:t>
            </w:r>
            <w:r>
              <w:rPr>
                <w:sz w:val="20"/>
                <w:szCs w:val="20"/>
              </w:rPr>
              <w:t xml:space="preserve"> </w:t>
            </w:r>
            <w:r w:rsidRPr="00045948">
              <w:rPr>
                <w:sz w:val="20"/>
                <w:szCs w:val="20"/>
              </w:rPr>
              <w:t xml:space="preserve">в течение </w:t>
            </w:r>
            <w:r>
              <w:rPr>
                <w:sz w:val="20"/>
                <w:szCs w:val="20"/>
              </w:rPr>
              <w:t>30</w:t>
            </w:r>
            <w:r w:rsidRPr="00045948">
              <w:rPr>
                <w:sz w:val="20"/>
                <w:szCs w:val="20"/>
              </w:rPr>
              <w:t xml:space="preserve"> календарных дней</w:t>
            </w:r>
            <w:r>
              <w:rPr>
                <w:sz w:val="20"/>
                <w:szCs w:val="20"/>
              </w:rPr>
              <w:t xml:space="preserve"> со дня зачисления денежных средств </w:t>
            </w:r>
            <w:r w:rsidRPr="00045948">
              <w:rPr>
                <w:sz w:val="20"/>
                <w:szCs w:val="20"/>
              </w:rPr>
              <w:t>по всем счетам</w:t>
            </w:r>
            <w:r>
              <w:rPr>
                <w:sz w:val="20"/>
                <w:szCs w:val="20"/>
              </w:rPr>
              <w:t xml:space="preserve"> Клиента</w:t>
            </w:r>
            <w:r w:rsidRPr="00045948">
              <w:rPr>
                <w:sz w:val="20"/>
                <w:szCs w:val="20"/>
              </w:rPr>
              <w:t xml:space="preserve">, открытым в </w:t>
            </w:r>
            <w:r>
              <w:rPr>
                <w:sz w:val="20"/>
                <w:szCs w:val="20"/>
              </w:rPr>
              <w:t>п</w:t>
            </w:r>
            <w:r w:rsidRPr="00045948">
              <w:rPr>
                <w:sz w:val="20"/>
                <w:szCs w:val="20"/>
              </w:rPr>
              <w:t>одразделении Банка</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045948" w:rsidRDefault="00AF06E4" w:rsidP="009E4283">
            <w:pPr>
              <w:spacing w:before="40" w:after="40"/>
              <w:jc w:val="center"/>
              <w:rPr>
                <w:sz w:val="20"/>
                <w:szCs w:val="20"/>
              </w:rPr>
            </w:pPr>
            <w:r w:rsidRPr="00045948">
              <w:rPr>
                <w:sz w:val="20"/>
                <w:szCs w:val="20"/>
              </w:rPr>
              <w:t>1% от суммы</w:t>
            </w:r>
            <w:r>
              <w:rPr>
                <w:sz w:val="20"/>
                <w:szCs w:val="20"/>
              </w:rPr>
              <w:t xml:space="preserve"> выдачи</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045948" w:rsidRDefault="00AF06E4" w:rsidP="009E4283">
            <w:pPr>
              <w:spacing w:before="40" w:after="40"/>
              <w:jc w:val="center"/>
              <w:rPr>
                <w:iCs/>
                <w:sz w:val="20"/>
                <w:szCs w:val="20"/>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F971A7" w:rsidRDefault="00AF06E4" w:rsidP="009E4283">
            <w:pPr>
              <w:spacing w:before="40" w:after="40"/>
              <w:jc w:val="center"/>
              <w:rPr>
                <w:iCs/>
                <w:sz w:val="18"/>
                <w:szCs w:val="18"/>
              </w:rPr>
            </w:pPr>
            <w:r w:rsidRPr="00F971A7">
              <w:rPr>
                <w:iCs/>
                <w:sz w:val="18"/>
                <w:szCs w:val="18"/>
              </w:rPr>
              <w:t>В день совершения операции</w:t>
            </w: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jc w:val="center"/>
              <w:rPr>
                <w:b/>
                <w:sz w:val="20"/>
                <w:szCs w:val="20"/>
                <w:lang w:eastAsia="en-US"/>
              </w:rPr>
            </w:pPr>
            <w:r w:rsidRPr="006C4F75">
              <w:rPr>
                <w:sz w:val="20"/>
                <w:szCs w:val="20"/>
                <w:lang w:eastAsia="en-US"/>
              </w:rPr>
              <w:t>12.5.4.</w:t>
            </w:r>
            <w:r>
              <w:rPr>
                <w:sz w:val="20"/>
                <w:szCs w:val="20"/>
                <w:lang w:eastAsia="en-US"/>
              </w:rPr>
              <w:t>2</w:t>
            </w:r>
            <w:r w:rsidRPr="006C4F75">
              <w:rPr>
                <w:sz w:val="20"/>
                <w:szCs w:val="20"/>
                <w:lang w:eastAsia="en-US"/>
              </w:rPr>
              <w:t>.</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045948">
              <w:rPr>
                <w:sz w:val="20"/>
                <w:szCs w:val="20"/>
              </w:rPr>
              <w:t>совокупно превышающих 3</w:t>
            </w:r>
            <w:r>
              <w:rPr>
                <w:sz w:val="20"/>
                <w:szCs w:val="20"/>
              </w:rPr>
              <w:t> </w:t>
            </w:r>
            <w:r w:rsidRPr="00045948">
              <w:rPr>
                <w:sz w:val="20"/>
                <w:szCs w:val="20"/>
              </w:rPr>
              <w:t xml:space="preserve">000 000,00 рублей (эквивалент в иностранной валюте по курсу Банка России, установленному на дату совершения операции) в течение </w:t>
            </w:r>
            <w:r>
              <w:rPr>
                <w:sz w:val="20"/>
                <w:szCs w:val="20"/>
              </w:rPr>
              <w:t>30</w:t>
            </w:r>
            <w:r w:rsidRPr="00045948">
              <w:rPr>
                <w:sz w:val="20"/>
                <w:szCs w:val="20"/>
              </w:rPr>
              <w:t xml:space="preserve"> календарных дней</w:t>
            </w:r>
            <w:r>
              <w:rPr>
                <w:sz w:val="20"/>
                <w:szCs w:val="20"/>
              </w:rPr>
              <w:t xml:space="preserve"> со дня зачисления денежных средств</w:t>
            </w:r>
            <w:r w:rsidRPr="00045948" w:rsidDel="009D42E5">
              <w:rPr>
                <w:sz w:val="20"/>
                <w:szCs w:val="20"/>
              </w:rPr>
              <w:t xml:space="preserve"> </w:t>
            </w:r>
            <w:r w:rsidRPr="00045948">
              <w:rPr>
                <w:sz w:val="20"/>
                <w:szCs w:val="20"/>
              </w:rPr>
              <w:t>по всем счетам</w:t>
            </w:r>
            <w:r>
              <w:rPr>
                <w:sz w:val="20"/>
                <w:szCs w:val="20"/>
              </w:rPr>
              <w:t xml:space="preserve"> Клиента</w:t>
            </w:r>
            <w:r w:rsidRPr="00045948">
              <w:rPr>
                <w:sz w:val="20"/>
                <w:szCs w:val="20"/>
              </w:rPr>
              <w:t xml:space="preserve">, открытым в </w:t>
            </w:r>
            <w:r>
              <w:rPr>
                <w:sz w:val="20"/>
                <w:szCs w:val="20"/>
              </w:rPr>
              <w:t>п</w:t>
            </w:r>
            <w:r w:rsidRPr="00045948">
              <w:rPr>
                <w:sz w:val="20"/>
                <w:szCs w:val="20"/>
              </w:rPr>
              <w:t>одразделении Банка</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045948" w:rsidRDefault="00AF06E4" w:rsidP="009E4283">
            <w:pPr>
              <w:spacing w:before="40" w:after="40"/>
              <w:jc w:val="center"/>
              <w:rPr>
                <w:sz w:val="20"/>
                <w:szCs w:val="20"/>
              </w:rPr>
            </w:pPr>
            <w:r w:rsidRPr="00045948">
              <w:rPr>
                <w:sz w:val="20"/>
                <w:szCs w:val="20"/>
              </w:rPr>
              <w:t>10% от суммы</w:t>
            </w:r>
            <w:r>
              <w:rPr>
                <w:sz w:val="20"/>
                <w:szCs w:val="20"/>
              </w:rPr>
              <w:t xml:space="preserve"> </w:t>
            </w:r>
            <w:r>
              <w:rPr>
                <w:sz w:val="20"/>
                <w:szCs w:val="20"/>
              </w:rPr>
              <w:br/>
              <w:t>превышения 3 000 000,00 руб.</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045948" w:rsidRDefault="00AF06E4" w:rsidP="009E4283">
            <w:pPr>
              <w:spacing w:before="40" w:after="40"/>
              <w:jc w:val="center"/>
              <w:rPr>
                <w:iCs/>
                <w:sz w:val="20"/>
                <w:szCs w:val="20"/>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F971A7" w:rsidRDefault="00AF06E4" w:rsidP="009E4283">
            <w:pPr>
              <w:spacing w:before="40" w:after="40"/>
              <w:jc w:val="center"/>
              <w:rPr>
                <w:iCs/>
                <w:sz w:val="18"/>
                <w:szCs w:val="18"/>
              </w:rPr>
            </w:pPr>
            <w:r w:rsidRPr="00F971A7">
              <w:rPr>
                <w:iCs/>
                <w:sz w:val="18"/>
                <w:szCs w:val="18"/>
              </w:rPr>
              <w:t>В день совершения операции</w:t>
            </w:r>
          </w:p>
        </w:tc>
      </w:tr>
      <w:tr w:rsidR="00AF06E4" w:rsidRPr="0096191A" w:rsidTr="009E4283">
        <w:tc>
          <w:tcPr>
            <w:tcW w:w="452" w:type="pct"/>
            <w:tcBorders>
              <w:top w:val="single" w:sz="4" w:space="0" w:color="auto"/>
              <w:left w:val="single" w:sz="4" w:space="0" w:color="auto"/>
              <w:bottom w:val="single" w:sz="4" w:space="0" w:color="auto"/>
              <w:right w:val="single" w:sz="4" w:space="0" w:color="auto"/>
            </w:tcBorders>
          </w:tcPr>
          <w:p w:rsidR="00AF06E4" w:rsidRPr="00247C09" w:rsidRDefault="00AF06E4" w:rsidP="009E4283">
            <w:pPr>
              <w:spacing w:before="40" w:after="40"/>
              <w:jc w:val="center"/>
              <w:rPr>
                <w:sz w:val="20"/>
                <w:szCs w:val="20"/>
                <w:lang w:eastAsia="en-US"/>
              </w:rPr>
            </w:pPr>
            <w:r>
              <w:rPr>
                <w:sz w:val="20"/>
                <w:szCs w:val="20"/>
                <w:lang w:eastAsia="en-US"/>
              </w:rPr>
              <w:t>12.5</w:t>
            </w:r>
            <w:r w:rsidRPr="00FA3FCD">
              <w:rPr>
                <w:sz w:val="20"/>
                <w:szCs w:val="20"/>
                <w:lang w:eastAsia="en-US"/>
              </w:rPr>
              <w:t>.</w:t>
            </w:r>
            <w:r>
              <w:rPr>
                <w:sz w:val="20"/>
                <w:szCs w:val="20"/>
                <w:lang w:eastAsia="en-US"/>
              </w:rPr>
              <w:t>5.</w:t>
            </w:r>
          </w:p>
        </w:tc>
        <w:tc>
          <w:tcPr>
            <w:tcW w:w="1471" w:type="pct"/>
            <w:tcBorders>
              <w:top w:val="single" w:sz="4" w:space="0" w:color="auto"/>
              <w:left w:val="single" w:sz="4" w:space="0" w:color="auto"/>
              <w:bottom w:val="single" w:sz="4" w:space="0" w:color="auto"/>
              <w:right w:val="single" w:sz="4" w:space="0" w:color="auto"/>
            </w:tcBorders>
          </w:tcPr>
          <w:p w:rsidR="00AF06E4" w:rsidRPr="00DC2188" w:rsidRDefault="00AF06E4" w:rsidP="009E4283">
            <w:pPr>
              <w:spacing w:before="40" w:after="40"/>
              <w:rPr>
                <w:sz w:val="20"/>
                <w:szCs w:val="20"/>
              </w:rPr>
            </w:pPr>
            <w:r w:rsidRPr="00DC2188">
              <w:rPr>
                <w:sz w:val="20"/>
                <w:szCs w:val="20"/>
              </w:rPr>
              <w:t>в пределах сумм, поступивших в безна</w:t>
            </w:r>
            <w:r>
              <w:rPr>
                <w:sz w:val="20"/>
                <w:szCs w:val="20"/>
              </w:rPr>
              <w:t xml:space="preserve">личном порядке на Счет Клиента </w:t>
            </w:r>
            <w:r w:rsidRPr="00DC2188">
              <w:rPr>
                <w:sz w:val="20"/>
                <w:szCs w:val="20"/>
              </w:rPr>
              <w:t>от государственных учреждений/</w:t>
            </w:r>
            <w:r>
              <w:rPr>
                <w:sz w:val="20"/>
                <w:szCs w:val="20"/>
              </w:rPr>
              <w:t xml:space="preserve"> </w:t>
            </w:r>
            <w:r w:rsidRPr="00DC2188">
              <w:rPr>
                <w:sz w:val="20"/>
                <w:szCs w:val="20"/>
              </w:rPr>
              <w:t>органов государственной власти РФ/</w:t>
            </w:r>
            <w:r>
              <w:rPr>
                <w:sz w:val="20"/>
                <w:szCs w:val="20"/>
              </w:rPr>
              <w:t xml:space="preserve"> </w:t>
            </w:r>
            <w:r w:rsidRPr="00DC2188">
              <w:rPr>
                <w:sz w:val="20"/>
                <w:szCs w:val="20"/>
              </w:rPr>
              <w:t>органов местного самоуправления РФ/</w:t>
            </w:r>
            <w:r>
              <w:rPr>
                <w:sz w:val="20"/>
                <w:szCs w:val="20"/>
              </w:rPr>
              <w:t xml:space="preserve"> Социального фонда России</w:t>
            </w:r>
            <w:r w:rsidRPr="00DC2188">
              <w:rPr>
                <w:sz w:val="20"/>
                <w:szCs w:val="20"/>
              </w:rPr>
              <w:t>, негосударственных пенсионных фондов/</w:t>
            </w:r>
            <w:r>
              <w:rPr>
                <w:sz w:val="20"/>
                <w:szCs w:val="20"/>
              </w:rPr>
              <w:t xml:space="preserve"> </w:t>
            </w:r>
            <w:r w:rsidRPr="00DC2188">
              <w:rPr>
                <w:sz w:val="20"/>
                <w:szCs w:val="20"/>
              </w:rPr>
              <w:t>иных организаций в рамках исполнения федеральных законов/</w:t>
            </w:r>
            <w:r>
              <w:rPr>
                <w:sz w:val="20"/>
                <w:szCs w:val="20"/>
              </w:rPr>
              <w:t xml:space="preserve"> </w:t>
            </w:r>
            <w:r w:rsidRPr="00DC2188">
              <w:rPr>
                <w:sz w:val="20"/>
                <w:szCs w:val="20"/>
              </w:rPr>
              <w:t>законов субъектов Российской Федерации/</w:t>
            </w:r>
            <w:r>
              <w:rPr>
                <w:sz w:val="20"/>
                <w:szCs w:val="20"/>
              </w:rPr>
              <w:t xml:space="preserve"> </w:t>
            </w:r>
            <w:r w:rsidRPr="00DC2188">
              <w:rPr>
                <w:sz w:val="20"/>
                <w:szCs w:val="20"/>
              </w:rPr>
              <w:t>муниципальных правовых актов и программ:</w:t>
            </w:r>
          </w:p>
          <w:p w:rsidR="00AF06E4" w:rsidRDefault="00AF06E4" w:rsidP="009E4283">
            <w:pPr>
              <w:spacing w:before="40" w:after="40"/>
              <w:rPr>
                <w:sz w:val="20"/>
                <w:szCs w:val="20"/>
              </w:rPr>
            </w:pPr>
            <w:r w:rsidRPr="00DC2188">
              <w:rPr>
                <w:sz w:val="20"/>
                <w:szCs w:val="20"/>
              </w:rPr>
              <w:lastRenderedPageBreak/>
              <w:t>- сумм пенсий</w:t>
            </w:r>
            <w:r w:rsidRPr="00247C09">
              <w:rPr>
                <w:rStyle w:val="a5"/>
                <w:sz w:val="20"/>
                <w:szCs w:val="20"/>
              </w:rPr>
              <w:footnoteReference w:id="2"/>
            </w:r>
            <w:r w:rsidRPr="00DC2188">
              <w:rPr>
                <w:sz w:val="20"/>
                <w:szCs w:val="20"/>
              </w:rPr>
              <w:t xml:space="preserve">; </w:t>
            </w:r>
          </w:p>
          <w:p w:rsidR="00AF06E4" w:rsidRPr="00DC2188" w:rsidRDefault="00AF06E4" w:rsidP="009E4283">
            <w:pPr>
              <w:spacing w:before="40" w:after="40"/>
              <w:rPr>
                <w:sz w:val="20"/>
                <w:szCs w:val="20"/>
              </w:rPr>
            </w:pPr>
            <w:r>
              <w:rPr>
                <w:sz w:val="20"/>
                <w:szCs w:val="20"/>
              </w:rPr>
              <w:t xml:space="preserve">- страховых возмещений в рамках </w:t>
            </w:r>
            <w:r w:rsidRPr="003545BF">
              <w:rPr>
                <w:sz w:val="20"/>
                <w:szCs w:val="20"/>
              </w:rPr>
              <w:t>Федеральн</w:t>
            </w:r>
            <w:r>
              <w:rPr>
                <w:sz w:val="20"/>
                <w:szCs w:val="20"/>
              </w:rPr>
              <w:t>ого</w:t>
            </w:r>
            <w:r w:rsidRPr="003545BF">
              <w:rPr>
                <w:sz w:val="20"/>
                <w:szCs w:val="20"/>
              </w:rPr>
              <w:t xml:space="preserve"> закон</w:t>
            </w:r>
            <w:r>
              <w:rPr>
                <w:sz w:val="20"/>
                <w:szCs w:val="20"/>
              </w:rPr>
              <w:t>а</w:t>
            </w:r>
            <w:r w:rsidRPr="003545BF">
              <w:rPr>
                <w:sz w:val="20"/>
                <w:szCs w:val="20"/>
              </w:rPr>
              <w:t xml:space="preserve"> от 23.12.2003 </w:t>
            </w:r>
            <w:r>
              <w:rPr>
                <w:sz w:val="20"/>
                <w:szCs w:val="20"/>
              </w:rPr>
              <w:br/>
              <w:t xml:space="preserve">№ </w:t>
            </w:r>
            <w:r w:rsidRPr="003545BF">
              <w:rPr>
                <w:sz w:val="20"/>
                <w:szCs w:val="20"/>
              </w:rPr>
              <w:t>177-ФЗ</w:t>
            </w:r>
            <w:r>
              <w:rPr>
                <w:sz w:val="20"/>
                <w:szCs w:val="20"/>
              </w:rPr>
              <w:t xml:space="preserve"> (от Государственной корпорации «Агентство по страхованию вкладов» или Банков-агентов);</w:t>
            </w:r>
          </w:p>
          <w:p w:rsidR="00AF06E4" w:rsidRPr="00DC2188" w:rsidRDefault="00AF06E4" w:rsidP="009E4283">
            <w:pPr>
              <w:spacing w:before="40" w:after="40"/>
              <w:rPr>
                <w:sz w:val="20"/>
                <w:szCs w:val="20"/>
              </w:rPr>
            </w:pPr>
            <w:r w:rsidRPr="00DC2188">
              <w:rPr>
                <w:sz w:val="20"/>
                <w:szCs w:val="20"/>
              </w:rPr>
              <w:t>- излишне уплаченных или излишне взысканных налогов;</w:t>
            </w:r>
          </w:p>
          <w:p w:rsidR="00AF06E4" w:rsidRPr="00DC2188" w:rsidRDefault="00AF06E4" w:rsidP="009E4283">
            <w:pPr>
              <w:spacing w:before="40" w:after="40"/>
              <w:rPr>
                <w:sz w:val="20"/>
                <w:szCs w:val="20"/>
              </w:rPr>
            </w:pPr>
            <w:r w:rsidRPr="00DC2188">
              <w:rPr>
                <w:sz w:val="20"/>
                <w:szCs w:val="20"/>
              </w:rPr>
              <w:t xml:space="preserve">- социальных пособий, в том числе по государственному социальному страхованию; </w:t>
            </w:r>
          </w:p>
          <w:p w:rsidR="00AF06E4" w:rsidRPr="00DC2188" w:rsidRDefault="00AF06E4" w:rsidP="009E4283">
            <w:pPr>
              <w:spacing w:before="40" w:after="40"/>
              <w:rPr>
                <w:sz w:val="20"/>
                <w:szCs w:val="20"/>
              </w:rPr>
            </w:pPr>
            <w:r w:rsidRPr="00DC2188">
              <w:rPr>
                <w:sz w:val="20"/>
                <w:szCs w:val="20"/>
              </w:rPr>
              <w:t xml:space="preserve">- субсидий; </w:t>
            </w:r>
          </w:p>
          <w:p w:rsidR="00AF06E4" w:rsidRPr="00DC2188" w:rsidRDefault="00AF06E4" w:rsidP="009E4283">
            <w:pPr>
              <w:spacing w:before="40" w:after="40"/>
              <w:rPr>
                <w:sz w:val="20"/>
                <w:szCs w:val="20"/>
              </w:rPr>
            </w:pPr>
            <w:r w:rsidRPr="00DC2188">
              <w:rPr>
                <w:sz w:val="20"/>
                <w:szCs w:val="20"/>
              </w:rPr>
              <w:t>- компенсационных выплат;</w:t>
            </w:r>
          </w:p>
          <w:p w:rsidR="00AF06E4" w:rsidRPr="00DC2188" w:rsidRDefault="00AF06E4" w:rsidP="009E4283">
            <w:pPr>
              <w:spacing w:before="40" w:after="40"/>
              <w:rPr>
                <w:sz w:val="20"/>
                <w:szCs w:val="20"/>
              </w:rPr>
            </w:pPr>
            <w:r w:rsidRPr="00DC2188">
              <w:rPr>
                <w:sz w:val="20"/>
                <w:szCs w:val="20"/>
              </w:rPr>
              <w:t>- материальной помощи;</w:t>
            </w:r>
          </w:p>
          <w:p w:rsidR="00AF06E4" w:rsidRPr="00247C09" w:rsidRDefault="00AF06E4" w:rsidP="009E4283">
            <w:pPr>
              <w:spacing w:before="40" w:after="40"/>
              <w:rPr>
                <w:sz w:val="20"/>
                <w:szCs w:val="20"/>
              </w:rPr>
            </w:pPr>
            <w:r w:rsidRPr="00DC2188">
              <w:rPr>
                <w:sz w:val="20"/>
                <w:szCs w:val="20"/>
              </w:rPr>
              <w:t xml:space="preserve">- других переводов, совершенных в рамках федеральных, региональных </w:t>
            </w:r>
            <w:r w:rsidRPr="00DC2188">
              <w:rPr>
                <w:sz w:val="20"/>
                <w:szCs w:val="20"/>
              </w:rPr>
              <w:br/>
              <w:t>и муниципальных программ</w:t>
            </w:r>
            <w:r w:rsidRPr="00247C09">
              <w:rPr>
                <w:rStyle w:val="a5"/>
                <w:sz w:val="20"/>
                <w:szCs w:val="20"/>
              </w:rPr>
              <w:footnoteReference w:id="3"/>
            </w:r>
            <w:r w:rsidRPr="00DC2188">
              <w:rPr>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247C09" w:rsidRDefault="00AF06E4" w:rsidP="009E4283">
            <w:pPr>
              <w:spacing w:before="40" w:after="40"/>
              <w:jc w:val="center"/>
              <w:rPr>
                <w:sz w:val="20"/>
                <w:szCs w:val="20"/>
              </w:rPr>
            </w:pPr>
            <w:r w:rsidRPr="00F14735">
              <w:rPr>
                <w:sz w:val="20"/>
                <w:szCs w:val="20"/>
              </w:rPr>
              <w:lastRenderedPageBreak/>
              <w:t xml:space="preserve">Комиссия </w:t>
            </w:r>
            <w:r>
              <w:rPr>
                <w:sz w:val="20"/>
                <w:szCs w:val="20"/>
              </w:rPr>
              <w:br/>
            </w:r>
            <w:r w:rsidRPr="00F14735">
              <w:rPr>
                <w:sz w:val="20"/>
                <w:szCs w:val="20"/>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247C09"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47C09" w:rsidRDefault="00AF06E4" w:rsidP="009E4283">
            <w:pPr>
              <w:spacing w:before="40" w:after="40"/>
              <w:jc w:val="center"/>
              <w:rPr>
                <w:iCs/>
                <w:sz w:val="18"/>
                <w:szCs w:val="18"/>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.6.</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 xml:space="preserve">Предоставление выписок и справочных материалов по </w:t>
            </w:r>
            <w:r w:rsidRPr="00973DD8">
              <w:rPr>
                <w:b/>
                <w:sz w:val="20"/>
                <w:szCs w:val="20"/>
                <w:lang w:eastAsia="en-US"/>
              </w:rPr>
              <w:t>Специальному банковскому счету</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.7.</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Переводы денежных средств с</w:t>
            </w:r>
            <w:r>
              <w:rPr>
                <w:b/>
                <w:sz w:val="20"/>
                <w:szCs w:val="20"/>
                <w:lang w:eastAsia="en-US"/>
              </w:rPr>
              <w:t>о</w:t>
            </w:r>
            <w:r w:rsidRPr="00575C00">
              <w:rPr>
                <w:b/>
                <w:sz w:val="20"/>
                <w:szCs w:val="20"/>
                <w:lang w:eastAsia="en-US"/>
              </w:rPr>
              <w:t xml:space="preserve"> </w:t>
            </w:r>
            <w:r w:rsidRPr="00973DD8">
              <w:rPr>
                <w:b/>
                <w:sz w:val="20"/>
                <w:szCs w:val="20"/>
                <w:lang w:eastAsia="en-US"/>
              </w:rPr>
              <w:t>Специально</w:t>
            </w:r>
            <w:r>
              <w:rPr>
                <w:b/>
                <w:sz w:val="20"/>
                <w:szCs w:val="20"/>
                <w:lang w:eastAsia="en-US"/>
              </w:rPr>
              <w:t>го</w:t>
            </w:r>
            <w:r w:rsidRPr="00973DD8">
              <w:rPr>
                <w:b/>
                <w:sz w:val="20"/>
                <w:szCs w:val="20"/>
                <w:lang w:eastAsia="en-US"/>
              </w:rPr>
              <w:t xml:space="preserve"> банковско</w:t>
            </w:r>
            <w:r>
              <w:rPr>
                <w:b/>
                <w:sz w:val="20"/>
                <w:szCs w:val="20"/>
                <w:lang w:eastAsia="en-US"/>
              </w:rPr>
              <w:t>го</w:t>
            </w:r>
            <w:r w:rsidRPr="00973DD8">
              <w:rPr>
                <w:b/>
                <w:sz w:val="20"/>
                <w:szCs w:val="20"/>
                <w:lang w:eastAsia="en-US"/>
              </w:rPr>
              <w:t xml:space="preserve"> счет</w:t>
            </w:r>
            <w:r>
              <w:rPr>
                <w:b/>
                <w:sz w:val="20"/>
                <w:szCs w:val="20"/>
                <w:lang w:eastAsia="en-US"/>
              </w:rPr>
              <w:t>а</w:t>
            </w:r>
            <w:r w:rsidRPr="00575C00">
              <w:rPr>
                <w:b/>
                <w:sz w:val="20"/>
                <w:szCs w:val="20"/>
                <w:lang w:eastAsia="en-US"/>
              </w:rPr>
              <w:t xml:space="preserve"> в пределах Банка</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jc w:val="center"/>
              <w:rPr>
                <w:b/>
                <w:sz w:val="20"/>
                <w:szCs w:val="20"/>
                <w:lang w:eastAsia="en-US"/>
              </w:rPr>
            </w:pPr>
            <w:r>
              <w:rPr>
                <w:b/>
                <w:sz w:val="20"/>
                <w:szCs w:val="20"/>
                <w:lang w:eastAsia="en-US"/>
              </w:rPr>
              <w:t>12</w:t>
            </w:r>
            <w:r w:rsidRPr="00575C00">
              <w:rPr>
                <w:b/>
                <w:sz w:val="20"/>
                <w:szCs w:val="20"/>
                <w:lang w:eastAsia="en-US"/>
              </w:rPr>
              <w:t>.8.</w:t>
            </w:r>
          </w:p>
        </w:tc>
        <w:tc>
          <w:tcPr>
            <w:tcW w:w="1471" w:type="pct"/>
            <w:tcBorders>
              <w:top w:val="single" w:sz="4" w:space="0" w:color="auto"/>
              <w:left w:val="single" w:sz="4" w:space="0" w:color="auto"/>
              <w:bottom w:val="single" w:sz="4" w:space="0" w:color="auto"/>
              <w:right w:val="single" w:sz="4" w:space="0" w:color="auto"/>
            </w:tcBorders>
          </w:tcPr>
          <w:p w:rsidR="00AF06E4" w:rsidRPr="00575C00" w:rsidRDefault="00AF06E4" w:rsidP="009E4283">
            <w:pPr>
              <w:spacing w:before="40" w:after="40"/>
              <w:rPr>
                <w:b/>
                <w:sz w:val="20"/>
                <w:szCs w:val="20"/>
                <w:lang w:eastAsia="en-US"/>
              </w:rPr>
            </w:pPr>
            <w:r w:rsidRPr="00575C00">
              <w:rPr>
                <w:b/>
                <w:sz w:val="20"/>
                <w:szCs w:val="20"/>
                <w:lang w:eastAsia="en-US"/>
              </w:rPr>
              <w:t>Переводы денежных средств с</w:t>
            </w:r>
            <w:r>
              <w:rPr>
                <w:b/>
                <w:sz w:val="20"/>
                <w:szCs w:val="20"/>
                <w:lang w:eastAsia="en-US"/>
              </w:rPr>
              <w:t>о</w:t>
            </w:r>
            <w:r w:rsidRPr="00575C00">
              <w:rPr>
                <w:b/>
                <w:sz w:val="20"/>
                <w:szCs w:val="20"/>
                <w:lang w:eastAsia="en-US"/>
              </w:rPr>
              <w:t xml:space="preserve"> </w:t>
            </w:r>
            <w:r w:rsidRPr="00973DD8">
              <w:rPr>
                <w:b/>
                <w:sz w:val="20"/>
                <w:szCs w:val="20"/>
                <w:lang w:eastAsia="en-US"/>
              </w:rPr>
              <w:t>Специально</w:t>
            </w:r>
            <w:r>
              <w:rPr>
                <w:b/>
                <w:sz w:val="20"/>
                <w:szCs w:val="20"/>
                <w:lang w:eastAsia="en-US"/>
              </w:rPr>
              <w:t>го</w:t>
            </w:r>
            <w:r w:rsidRPr="00973DD8">
              <w:rPr>
                <w:b/>
                <w:sz w:val="20"/>
                <w:szCs w:val="20"/>
                <w:lang w:eastAsia="en-US"/>
              </w:rPr>
              <w:t xml:space="preserve"> банковско</w:t>
            </w:r>
            <w:r>
              <w:rPr>
                <w:b/>
                <w:sz w:val="20"/>
                <w:szCs w:val="20"/>
                <w:lang w:eastAsia="en-US"/>
              </w:rPr>
              <w:t>го</w:t>
            </w:r>
            <w:r w:rsidRPr="00973DD8">
              <w:rPr>
                <w:b/>
                <w:sz w:val="20"/>
                <w:szCs w:val="20"/>
                <w:lang w:eastAsia="en-US"/>
              </w:rPr>
              <w:t xml:space="preserve"> счет</w:t>
            </w:r>
            <w:r>
              <w:rPr>
                <w:b/>
                <w:sz w:val="20"/>
                <w:szCs w:val="20"/>
                <w:lang w:eastAsia="en-US"/>
              </w:rPr>
              <w:t>а</w:t>
            </w:r>
            <w:r w:rsidRPr="00575C00">
              <w:rPr>
                <w:b/>
                <w:sz w:val="20"/>
                <w:szCs w:val="20"/>
                <w:lang w:eastAsia="en-US"/>
              </w:rPr>
              <w:t xml:space="preserve"> в другие кредитные организации</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Pr>
                <w:sz w:val="20"/>
                <w:szCs w:val="20"/>
              </w:rPr>
              <w:t>2</w:t>
            </w:r>
            <w:r w:rsidRPr="00045948">
              <w:rPr>
                <w:sz w:val="20"/>
                <w:szCs w:val="20"/>
              </w:rPr>
              <w:t xml:space="preserve">% от суммы </w:t>
            </w:r>
            <w:r>
              <w:rPr>
                <w:sz w:val="20"/>
                <w:szCs w:val="20"/>
              </w:rPr>
              <w:t>списания со счета</w:t>
            </w:r>
            <w:r>
              <w:rPr>
                <w:sz w:val="20"/>
                <w:szCs w:val="20"/>
              </w:rPr>
              <w:br/>
            </w:r>
            <w:r w:rsidRPr="00045948">
              <w:rPr>
                <w:sz w:val="20"/>
                <w:szCs w:val="20"/>
              </w:rPr>
              <w:t xml:space="preserve">мин. 50 руб. </w:t>
            </w:r>
            <w:r>
              <w:rPr>
                <w:sz w:val="20"/>
                <w:szCs w:val="20"/>
              </w:rPr>
              <w:br/>
            </w:r>
            <w:r w:rsidRPr="00045948">
              <w:rPr>
                <w:sz w:val="20"/>
                <w:szCs w:val="20"/>
              </w:rPr>
              <w:t>макс. 1</w:t>
            </w:r>
            <w:r>
              <w:rPr>
                <w:sz w:val="20"/>
                <w:szCs w:val="20"/>
              </w:rPr>
              <w:t>5</w:t>
            </w:r>
            <w:r w:rsidRPr="00045948">
              <w:rPr>
                <w:sz w:val="20"/>
                <w:szCs w:val="20"/>
              </w:rPr>
              <w:t>00 руб.</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Pr>
                <w:iCs/>
                <w:sz w:val="18"/>
                <w:szCs w:val="18"/>
              </w:rPr>
              <w:t>В день совершения операции</w:t>
            </w:r>
          </w:p>
        </w:tc>
      </w:tr>
      <w:tr w:rsidR="00AF06E4" w:rsidRPr="002520F7" w:rsidTr="009E4283">
        <w:tc>
          <w:tcPr>
            <w:tcW w:w="452" w:type="pct"/>
            <w:tcBorders>
              <w:top w:val="single" w:sz="4" w:space="0" w:color="auto"/>
              <w:left w:val="single" w:sz="4" w:space="0" w:color="auto"/>
              <w:bottom w:val="single" w:sz="4" w:space="0" w:color="auto"/>
              <w:right w:val="single" w:sz="4" w:space="0" w:color="auto"/>
            </w:tcBorders>
          </w:tcPr>
          <w:p w:rsidR="00AF06E4" w:rsidRDefault="00AF06E4" w:rsidP="009E4283">
            <w:pPr>
              <w:spacing w:before="40" w:after="40"/>
              <w:jc w:val="center"/>
              <w:rPr>
                <w:b/>
                <w:sz w:val="20"/>
                <w:szCs w:val="20"/>
                <w:lang w:eastAsia="en-US"/>
              </w:rPr>
            </w:pPr>
            <w:r>
              <w:rPr>
                <w:b/>
                <w:sz w:val="20"/>
                <w:szCs w:val="20"/>
                <w:lang w:eastAsia="en-US"/>
              </w:rPr>
              <w:t>12.9.</w:t>
            </w:r>
          </w:p>
        </w:tc>
        <w:tc>
          <w:tcPr>
            <w:tcW w:w="1471" w:type="pct"/>
            <w:tcBorders>
              <w:top w:val="single" w:sz="4" w:space="0" w:color="auto"/>
              <w:left w:val="single" w:sz="4" w:space="0" w:color="auto"/>
              <w:bottom w:val="single" w:sz="4" w:space="0" w:color="auto"/>
              <w:right w:val="single" w:sz="4" w:space="0" w:color="auto"/>
            </w:tcBorders>
          </w:tcPr>
          <w:p w:rsidR="00AF06E4" w:rsidRPr="00C56BE9" w:rsidRDefault="00AF06E4" w:rsidP="009E4283">
            <w:pPr>
              <w:spacing w:before="40" w:after="40"/>
              <w:rPr>
                <w:b/>
                <w:sz w:val="20"/>
                <w:szCs w:val="20"/>
                <w:lang w:eastAsia="en-US"/>
              </w:rPr>
            </w:pPr>
            <w:r w:rsidRPr="00C56BE9">
              <w:rPr>
                <w:b/>
                <w:iCs/>
                <w:sz w:val="20"/>
                <w:szCs w:val="20"/>
              </w:rPr>
              <w:t xml:space="preserve">Переводы денежных средств со </w:t>
            </w:r>
            <w:r w:rsidRPr="00973DD8">
              <w:rPr>
                <w:b/>
                <w:sz w:val="20"/>
                <w:szCs w:val="20"/>
                <w:lang w:eastAsia="en-US"/>
              </w:rPr>
              <w:t>Специально</w:t>
            </w:r>
            <w:r>
              <w:rPr>
                <w:b/>
                <w:sz w:val="20"/>
                <w:szCs w:val="20"/>
                <w:lang w:eastAsia="en-US"/>
              </w:rPr>
              <w:t>го</w:t>
            </w:r>
            <w:r w:rsidRPr="00973DD8">
              <w:rPr>
                <w:b/>
                <w:sz w:val="20"/>
                <w:szCs w:val="20"/>
                <w:lang w:eastAsia="en-US"/>
              </w:rPr>
              <w:t xml:space="preserve"> банковско</w:t>
            </w:r>
            <w:r>
              <w:rPr>
                <w:b/>
                <w:sz w:val="20"/>
                <w:szCs w:val="20"/>
                <w:lang w:eastAsia="en-US"/>
              </w:rPr>
              <w:t>го</w:t>
            </w:r>
            <w:r w:rsidRPr="00973DD8">
              <w:rPr>
                <w:b/>
                <w:sz w:val="20"/>
                <w:szCs w:val="20"/>
                <w:lang w:eastAsia="en-US"/>
              </w:rPr>
              <w:t xml:space="preserve"> счет</w:t>
            </w:r>
            <w:r>
              <w:rPr>
                <w:b/>
                <w:sz w:val="20"/>
                <w:szCs w:val="20"/>
                <w:lang w:eastAsia="en-US"/>
              </w:rPr>
              <w:t>а</w:t>
            </w:r>
            <w:r w:rsidRPr="00C56BE9">
              <w:rPr>
                <w:b/>
                <w:iCs/>
                <w:sz w:val="20"/>
                <w:szCs w:val="20"/>
              </w:rPr>
              <w:t xml:space="preserve"> на перечисление налогов и сборов (включая, пени, неустойки, штрафы в соответствии с налоговым законодательством) в бюджетную систему </w:t>
            </w:r>
            <w:r>
              <w:rPr>
                <w:b/>
                <w:iCs/>
                <w:sz w:val="20"/>
                <w:szCs w:val="20"/>
              </w:rPr>
              <w:t>РФ</w:t>
            </w:r>
            <w:r w:rsidRPr="00C56BE9">
              <w:rPr>
                <w:b/>
                <w:iCs/>
                <w:sz w:val="20"/>
                <w:szCs w:val="20"/>
              </w:rPr>
              <w:t xml:space="preserve">, а также страховых взносов на счета </w:t>
            </w:r>
            <w:r>
              <w:rPr>
                <w:b/>
                <w:iCs/>
                <w:sz w:val="20"/>
                <w:szCs w:val="20"/>
              </w:rPr>
              <w:t xml:space="preserve">Социального </w:t>
            </w:r>
            <w:r>
              <w:rPr>
                <w:b/>
                <w:iCs/>
                <w:sz w:val="20"/>
                <w:szCs w:val="20"/>
              </w:rPr>
              <w:lastRenderedPageBreak/>
              <w:t>фонда России</w:t>
            </w:r>
            <w:r w:rsidRPr="00C56BE9">
              <w:rPr>
                <w:b/>
                <w:iCs/>
                <w:sz w:val="20"/>
                <w:szCs w:val="20"/>
              </w:rPr>
              <w:t>, Федерального фонда и территориальных фондов обязательного медицинского страхования</w:t>
            </w:r>
          </w:p>
        </w:tc>
        <w:tc>
          <w:tcPr>
            <w:tcW w:w="937"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lastRenderedPageBreak/>
              <w:t xml:space="preserve">Комиссия </w:t>
            </w:r>
            <w:r>
              <w:rPr>
                <w:sz w:val="20"/>
                <w:szCs w:val="20"/>
                <w:lang w:eastAsia="en-US"/>
              </w:rPr>
              <w:br/>
            </w:r>
            <w:r w:rsidRPr="00F14735">
              <w:rPr>
                <w:sz w:val="20"/>
                <w:szCs w:val="20"/>
                <w:lang w:eastAsia="en-US"/>
              </w:rPr>
              <w:t>не взимается</w:t>
            </w:r>
          </w:p>
        </w:tc>
        <w:tc>
          <w:tcPr>
            <w:tcW w:w="1405" w:type="pct"/>
            <w:tcBorders>
              <w:top w:val="single" w:sz="4" w:space="0" w:color="auto"/>
              <w:left w:val="single" w:sz="4" w:space="0" w:color="auto"/>
              <w:bottom w:val="single" w:sz="4" w:space="0" w:color="auto"/>
              <w:right w:val="single" w:sz="4" w:space="0" w:color="auto"/>
            </w:tcBorders>
            <w:vAlign w:val="center"/>
          </w:tcPr>
          <w:p w:rsidR="00AF06E4" w:rsidRPr="00F14735" w:rsidRDefault="00AF06E4" w:rsidP="009E4283">
            <w:pPr>
              <w:spacing w:before="40" w:after="40"/>
              <w:jc w:val="center"/>
              <w:rPr>
                <w:sz w:val="20"/>
                <w:szCs w:val="20"/>
                <w:lang w:eastAsia="en-US"/>
              </w:rPr>
            </w:pPr>
            <w:r w:rsidRPr="00F14735">
              <w:rPr>
                <w:sz w:val="20"/>
                <w:szCs w:val="20"/>
                <w:lang w:eastAsia="en-US"/>
              </w:rPr>
              <w:t>Услуга не предоставляется</w:t>
            </w:r>
          </w:p>
        </w:tc>
        <w:tc>
          <w:tcPr>
            <w:tcW w:w="735" w:type="pct"/>
            <w:tcBorders>
              <w:top w:val="single" w:sz="4" w:space="0" w:color="auto"/>
              <w:left w:val="single" w:sz="4" w:space="0" w:color="auto"/>
              <w:bottom w:val="single" w:sz="4" w:space="0" w:color="auto"/>
              <w:right w:val="single" w:sz="4" w:space="0" w:color="auto"/>
            </w:tcBorders>
            <w:vAlign w:val="center"/>
          </w:tcPr>
          <w:p w:rsidR="00AF06E4" w:rsidRPr="002520F7" w:rsidRDefault="00AF06E4" w:rsidP="009E4283">
            <w:pPr>
              <w:jc w:val="center"/>
              <w:rPr>
                <w:sz w:val="20"/>
                <w:szCs w:val="20"/>
              </w:rPr>
            </w:pPr>
          </w:p>
        </w:tc>
      </w:tr>
    </w:tbl>
    <w:p w:rsidR="00AF06E4" w:rsidRDefault="00AF06E4" w:rsidP="00AF06E4">
      <w:pPr>
        <w:tabs>
          <w:tab w:val="left" w:pos="426"/>
        </w:tabs>
        <w:spacing w:before="120" w:after="120"/>
        <w:outlineLvl w:val="2"/>
        <w:rPr>
          <w:b/>
        </w:rPr>
      </w:pPr>
    </w:p>
    <w:p w:rsidR="00D770B6" w:rsidRDefault="00AF06E4" w:rsidP="00AF06E4">
      <w:r>
        <w:rPr>
          <w:bCs/>
          <w:lang w:eastAsia="x-none"/>
        </w:rPr>
        <w:br w:type="page"/>
      </w:r>
    </w:p>
    <w:sectPr w:rsidR="00D77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E4" w:rsidRDefault="00AF06E4" w:rsidP="00AF06E4">
      <w:r>
        <w:separator/>
      </w:r>
    </w:p>
  </w:endnote>
  <w:endnote w:type="continuationSeparator" w:id="0">
    <w:p w:rsidR="00AF06E4" w:rsidRDefault="00AF06E4" w:rsidP="00AF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E4" w:rsidRDefault="00AF06E4" w:rsidP="00AF06E4">
      <w:r>
        <w:separator/>
      </w:r>
    </w:p>
  </w:footnote>
  <w:footnote w:type="continuationSeparator" w:id="0">
    <w:p w:rsidR="00AF06E4" w:rsidRDefault="00AF06E4" w:rsidP="00AF06E4">
      <w:r>
        <w:continuationSeparator/>
      </w:r>
    </w:p>
  </w:footnote>
  <w:footnote w:id="1">
    <w:p w:rsidR="00AF06E4" w:rsidRDefault="00AF06E4" w:rsidP="00AF06E4">
      <w:pPr>
        <w:pStyle w:val="a3"/>
      </w:pPr>
      <w:r>
        <w:rPr>
          <w:rStyle w:val="a5"/>
        </w:rPr>
        <w:footnoteRef/>
      </w:r>
      <w:r>
        <w:t xml:space="preserve"> </w:t>
      </w:r>
      <w:r w:rsidRPr="00626916">
        <w:rPr>
          <w:sz w:val="18"/>
          <w:szCs w:val="18"/>
        </w:rPr>
        <w:t>Взимание комиссии осуществляется в порядке четвертой очереди текущих платежей согласно п. 2 ст. 213.27 Федерального закона от 26.10.2002 № 127-ФЗ «О несостоятельности (банкротстве)</w:t>
      </w:r>
      <w:r>
        <w:rPr>
          <w:sz w:val="18"/>
          <w:szCs w:val="18"/>
        </w:rPr>
        <w:t>.</w:t>
      </w:r>
    </w:p>
  </w:footnote>
  <w:footnote w:id="2">
    <w:p w:rsidR="00AF06E4" w:rsidRPr="00F335EF" w:rsidRDefault="00AF06E4" w:rsidP="00AF06E4">
      <w:pPr>
        <w:pStyle w:val="a3"/>
      </w:pPr>
      <w:r w:rsidRPr="00DC2188">
        <w:rPr>
          <w:rStyle w:val="a5"/>
          <w:sz w:val="18"/>
          <w:szCs w:val="18"/>
        </w:rPr>
        <w:footnoteRef/>
      </w:r>
      <w:r w:rsidRPr="00DC2188">
        <w:rPr>
          <w:sz w:val="18"/>
          <w:szCs w:val="18"/>
        </w:rPr>
        <w:t xml:space="preserve"> </w:t>
      </w:r>
      <w:r w:rsidRPr="00F867F1">
        <w:t>[</w:t>
      </w:r>
      <w:r w:rsidRPr="00C21871">
        <w:rPr>
          <w:sz w:val="18"/>
          <w:szCs w:val="18"/>
        </w:rPr>
        <w:t xml:space="preserve">Номер сноски указывается в соответствии с нумерацией сносок в </w:t>
      </w:r>
      <w:r>
        <w:rPr>
          <w:sz w:val="18"/>
          <w:szCs w:val="18"/>
        </w:rPr>
        <w:t>Тарифах</w:t>
      </w:r>
      <w:r w:rsidRPr="00F867F1">
        <w:t>]</w:t>
      </w:r>
    </w:p>
    <w:p w:rsidR="00AF06E4" w:rsidRPr="00DC2188" w:rsidRDefault="00AF06E4" w:rsidP="00AF06E4">
      <w:pPr>
        <w:pStyle w:val="a3"/>
        <w:jc w:val="both"/>
        <w:rPr>
          <w:sz w:val="18"/>
          <w:szCs w:val="18"/>
        </w:rPr>
      </w:pPr>
      <w:r>
        <w:rPr>
          <w:sz w:val="18"/>
          <w:szCs w:val="18"/>
        </w:rPr>
        <w:t xml:space="preserve">В том числе, поступающих от </w:t>
      </w:r>
      <w:r w:rsidRPr="002D02A9">
        <w:rPr>
          <w:sz w:val="18"/>
          <w:szCs w:val="18"/>
        </w:rPr>
        <w:t>пенсионны</w:t>
      </w:r>
      <w:r>
        <w:rPr>
          <w:sz w:val="18"/>
          <w:szCs w:val="18"/>
        </w:rPr>
        <w:t>х</w:t>
      </w:r>
      <w:r w:rsidRPr="002D02A9">
        <w:rPr>
          <w:sz w:val="18"/>
          <w:szCs w:val="18"/>
        </w:rPr>
        <w:t xml:space="preserve"> орган</w:t>
      </w:r>
      <w:r>
        <w:rPr>
          <w:sz w:val="18"/>
          <w:szCs w:val="18"/>
        </w:rPr>
        <w:t>ов</w:t>
      </w:r>
      <w:r w:rsidRPr="002D02A9">
        <w:rPr>
          <w:sz w:val="18"/>
          <w:szCs w:val="18"/>
        </w:rPr>
        <w:t xml:space="preserve"> федеральных органов исполнительной власти и федеральных государственных органов, через публичное акционерное общество </w:t>
      </w:r>
      <w:r>
        <w:rPr>
          <w:sz w:val="18"/>
          <w:szCs w:val="18"/>
        </w:rPr>
        <w:t>«</w:t>
      </w:r>
      <w:r w:rsidRPr="002D02A9">
        <w:rPr>
          <w:sz w:val="18"/>
          <w:szCs w:val="18"/>
        </w:rPr>
        <w:t>Сбербанк России</w:t>
      </w:r>
      <w:r>
        <w:rPr>
          <w:sz w:val="18"/>
          <w:szCs w:val="18"/>
        </w:rPr>
        <w:t>».</w:t>
      </w:r>
    </w:p>
  </w:footnote>
  <w:footnote w:id="3">
    <w:p w:rsidR="00AF06E4" w:rsidRPr="00F335EF" w:rsidRDefault="00AF06E4" w:rsidP="00AF06E4">
      <w:pPr>
        <w:pStyle w:val="a3"/>
      </w:pPr>
      <w:r w:rsidRPr="00DC2188">
        <w:rPr>
          <w:rStyle w:val="a5"/>
          <w:sz w:val="18"/>
          <w:szCs w:val="18"/>
        </w:rPr>
        <w:footnoteRef/>
      </w:r>
      <w:r w:rsidRPr="00DC2188">
        <w:rPr>
          <w:sz w:val="18"/>
          <w:szCs w:val="18"/>
        </w:rPr>
        <w:t xml:space="preserve"> </w:t>
      </w:r>
      <w:r w:rsidRPr="00F867F1">
        <w:t>[</w:t>
      </w:r>
      <w:r w:rsidRPr="00C21871">
        <w:rPr>
          <w:sz w:val="18"/>
          <w:szCs w:val="18"/>
        </w:rPr>
        <w:t xml:space="preserve">Номер сноски указывается в соответствии с нумерацией сносок в </w:t>
      </w:r>
      <w:r>
        <w:rPr>
          <w:sz w:val="18"/>
          <w:szCs w:val="18"/>
        </w:rPr>
        <w:t>Тарифах</w:t>
      </w:r>
      <w:r w:rsidRPr="00F867F1">
        <w:t>]</w:t>
      </w:r>
    </w:p>
    <w:p w:rsidR="00AF06E4" w:rsidRPr="00DC2188" w:rsidRDefault="00AF06E4" w:rsidP="00AF06E4">
      <w:pPr>
        <w:pStyle w:val="a3"/>
        <w:jc w:val="both"/>
        <w:rPr>
          <w:sz w:val="18"/>
          <w:szCs w:val="18"/>
        </w:rPr>
      </w:pPr>
      <w:r w:rsidRPr="00DC2188">
        <w:rPr>
          <w:sz w:val="18"/>
          <w:szCs w:val="18"/>
        </w:rPr>
        <w:t>В том числе в рамках выплат, осуществляемы</w:t>
      </w:r>
      <w:r>
        <w:rPr>
          <w:sz w:val="18"/>
          <w:szCs w:val="18"/>
        </w:rPr>
        <w:t xml:space="preserve">х согласно Федеральному закону </w:t>
      </w:r>
      <w:r w:rsidRPr="00DC2188">
        <w:rPr>
          <w:sz w:val="18"/>
          <w:szCs w:val="18"/>
        </w:rPr>
        <w:t>от 28</w:t>
      </w:r>
      <w:r>
        <w:rPr>
          <w:sz w:val="18"/>
          <w:szCs w:val="18"/>
        </w:rPr>
        <w:t>.03.1998</w:t>
      </w:r>
      <w:r w:rsidRPr="00DC2188">
        <w:rPr>
          <w:sz w:val="18"/>
          <w:szCs w:val="18"/>
        </w:rPr>
        <w:t xml:space="preserve">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Ф</w:t>
      </w:r>
      <w:r>
        <w:rPr>
          <w:sz w:val="18"/>
          <w:szCs w:val="18"/>
        </w:rPr>
        <w:t>едеральному закону от 07.11.</w:t>
      </w:r>
      <w:r w:rsidRPr="00DC2188">
        <w:rPr>
          <w:sz w:val="18"/>
          <w:szCs w:val="18"/>
        </w:rPr>
        <w:t xml:space="preserve">2011 № 306-ФЗ «О денежном довольствии военнослужащих и предоставлении им отдельных выплат».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55428"/>
    <w:multiLevelType w:val="hybridMultilevel"/>
    <w:tmpl w:val="E1E0DF30"/>
    <w:lvl w:ilvl="0" w:tplc="76C005A4">
      <w:start w:val="12"/>
      <w:numFmt w:val="decimal"/>
      <w:lvlText w:val="%1."/>
      <w:lvlJc w:val="left"/>
      <w:pPr>
        <w:ind w:left="84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D9"/>
    <w:rsid w:val="003F21D9"/>
    <w:rsid w:val="00AF06E4"/>
    <w:rsid w:val="00D7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78F8F-9627-451F-A3AC-C77C854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F"/>
    <w:basedOn w:val="a"/>
    <w:link w:val="a4"/>
    <w:qFormat/>
    <w:rsid w:val="00AF06E4"/>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3"/>
    <w:qFormat/>
    <w:rsid w:val="00AF06E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qFormat/>
    <w:rsid w:val="00AF06E4"/>
    <w:rPr>
      <w:vertAlign w:val="superscript"/>
    </w:rPr>
  </w:style>
  <w:style w:type="paragraph" w:styleId="a6">
    <w:name w:val="List Paragraph"/>
    <w:aliases w:val="Список с узором,Table-Normal,RSHB_Table-Normal,Абзац маркированнный,UL,Шаг процесса,Предусловия,Bullet List,FooterText,numbered,Bullet Number,Индексы,Num Bullet 1,Абзац 1,Нумерованный список_ФТ,1. Абзац списка,A1-MLST,Булит 1"/>
    <w:basedOn w:val="a"/>
    <w:link w:val="a7"/>
    <w:uiPriority w:val="34"/>
    <w:qFormat/>
    <w:rsid w:val="00AF06E4"/>
    <w:pPr>
      <w:ind w:left="720"/>
      <w:contextualSpacing/>
    </w:pPr>
  </w:style>
  <w:style w:type="character" w:customStyle="1" w:styleId="a7">
    <w:name w:val="Абзац списка Знак"/>
    <w:aliases w:val="Список с узором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link w:val="a6"/>
    <w:uiPriority w:val="34"/>
    <w:locked/>
    <w:rsid w:val="00AF06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 Руслан Габилевич</dc:creator>
  <cp:keywords/>
  <dc:description/>
  <cp:lastModifiedBy>Доронин Руслан Габилевич</cp:lastModifiedBy>
  <cp:revision>2</cp:revision>
  <dcterms:created xsi:type="dcterms:W3CDTF">2023-06-02T07:13:00Z</dcterms:created>
  <dcterms:modified xsi:type="dcterms:W3CDTF">2023-06-02T07:13:00Z</dcterms:modified>
</cp:coreProperties>
</file>