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5B" w:rsidRDefault="00604E5B" w:rsidP="0060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04E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Взыскание налоговой задолженности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физических лиц на основании поручений уполномоченных налоговых органов, поступающих в Банк посредством электронного документооборота</w:t>
      </w: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Задолженность, которую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клиент –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ическое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лицо не погасило добровольно,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налоговый орган (далее – НО)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теперь может взыскать с его банковских счетов самостоятельно, не подавая заявление в суд. Новое правило распространяется также и на физ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ических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лиц - бывших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предпринимателей (далее –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перестали быть </w:t>
      </w:r>
      <w:r>
        <w:rPr>
          <w:rFonts w:ascii="Times New Roman" w:hAnsi="Times New Roman" w:cs="Times New Roman"/>
          <w:color w:val="000000"/>
          <w:sz w:val="24"/>
          <w:szCs w:val="24"/>
        </w:rPr>
        <w:t>ИП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остались должниками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по налогам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E5B" w:rsidRDefault="00604E5B" w:rsidP="00604E5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color w:val="000000"/>
          <w:sz w:val="24"/>
          <w:szCs w:val="24"/>
        </w:rPr>
        <w:t>Теперь взыскание налогового долга с граждан будет проходить в следующем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4E5B" w:rsidRPr="00604E5B" w:rsidRDefault="00604E5B" w:rsidP="00604E5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Шаг 1.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Выставление требования.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Если баланс единого налогового счета физ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ического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лица уйдет в минус, то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 ему требование об уплате задолженности с соблюдением следующих сроков:</w:t>
      </w: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color w:val="000000"/>
          <w:sz w:val="24"/>
          <w:szCs w:val="24"/>
        </w:rPr>
        <w:t>- не позднее 3 месяцев с момента, когда отрицательное сальдо превысит 3000 руб.;</w:t>
      </w: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color w:val="000000"/>
          <w:sz w:val="24"/>
          <w:szCs w:val="24"/>
        </w:rPr>
        <w:t>- не позднее 1 года со дня, когда появилось отрицательное сальдо менее 3000 руб.</w:t>
      </w:r>
    </w:p>
    <w:p w:rsid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color w:val="000000"/>
          <w:sz w:val="24"/>
          <w:szCs w:val="24"/>
        </w:rPr>
        <w:t>У гражданина есть на погашение долга 8 рабочих дней с момента получения требования, если иной срок не ука</w:t>
      </w:r>
      <w:r>
        <w:rPr>
          <w:rFonts w:ascii="Times New Roman" w:hAnsi="Times New Roman" w:cs="Times New Roman"/>
          <w:color w:val="000000"/>
          <w:sz w:val="24"/>
          <w:szCs w:val="24"/>
        </w:rPr>
        <w:t>зан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в самом требовании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E5B" w:rsidRPr="00604E5B" w:rsidRDefault="00604E5B" w:rsidP="00604E5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Шаг 2.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Вынесение решения о взыскании.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proofErr w:type="gramStart"/>
      <w:r w:rsidRPr="00604E5B">
        <w:rPr>
          <w:rFonts w:ascii="Times New Roman" w:hAnsi="Times New Roman" w:cs="Times New Roman"/>
          <w:color w:val="000000"/>
          <w:sz w:val="24"/>
          <w:szCs w:val="24"/>
        </w:rPr>
        <w:t>требование</w:t>
      </w:r>
      <w:proofErr w:type="gramEnd"/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не исполнить добровольно,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НО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вынесет решение о взыскании задолженности и разместит его в реестре решений о взыскании задолженности. На принятие решения </w:t>
      </w:r>
      <w:proofErr w:type="gramStart"/>
      <w:r w:rsidRPr="00604E5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есть 2 месяца после окончания срока уплаты, указанного в требовании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Копию решения о </w:t>
      </w:r>
      <w:proofErr w:type="gramStart"/>
      <w:r w:rsidRPr="00604E5B">
        <w:rPr>
          <w:rFonts w:ascii="Times New Roman" w:hAnsi="Times New Roman" w:cs="Times New Roman"/>
          <w:color w:val="000000"/>
          <w:sz w:val="24"/>
          <w:szCs w:val="24"/>
        </w:rPr>
        <w:t>взыскании</w:t>
      </w:r>
      <w:proofErr w:type="gramEnd"/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>направит в личный кабинет налогоплательщика - физического лица, а при отсутствии личного кабинета - по почте. На отправку отведено 6 рабочих дней.</w:t>
      </w:r>
    </w:p>
    <w:p w:rsidR="00604E5B" w:rsidRPr="00604E5B" w:rsidRDefault="00604E5B" w:rsidP="00604E5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Шаг 3.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Взыскание денег с банковских счетов.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Взыскание налогового долга за счет денежных средств (драг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оценных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>металлов), электронных денег происходит в следующем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выносит решение о взыскании и оформляет поручения кредитным организациям на списание и перечисление задолженности в бюджет;</w:t>
      </w: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 решение о взыскании и поручения в реестре решений о взыскании задолженности;</w:t>
      </w: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кредитная организация исполняет </w:t>
      </w:r>
      <w:proofErr w:type="gramStart"/>
      <w:r w:rsidRPr="00604E5B">
        <w:rPr>
          <w:rFonts w:ascii="Times New Roman" w:hAnsi="Times New Roman" w:cs="Times New Roman"/>
          <w:color w:val="000000"/>
          <w:sz w:val="24"/>
          <w:szCs w:val="24"/>
        </w:rPr>
        <w:t>поручение</w:t>
      </w:r>
      <w:proofErr w:type="gramEnd"/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>и перечисляет деньги в бюджет.</w:t>
      </w:r>
    </w:p>
    <w:p w:rsid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Взысканные денежные средства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отражаются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на едином налоговом счете физ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ического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>лица в качестве единого налогового платежа.</w:t>
      </w:r>
    </w:p>
    <w:p w:rsid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E5B">
        <w:rPr>
          <w:rFonts w:ascii="Times New Roman" w:hAnsi="Times New Roman" w:cs="Times New Roman"/>
          <w:color w:val="000000"/>
          <w:sz w:val="24"/>
          <w:szCs w:val="24"/>
        </w:rPr>
        <w:t>Как только задолженность будет погашена, то есть на едином налоговом счете физ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ического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лица сформируется положительное или нулевое сальдо, взыскание задолженности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прекратится.</w:t>
      </w:r>
    </w:p>
    <w:p w:rsid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E5B" w:rsidRPr="00604E5B" w:rsidRDefault="00604E5B" w:rsidP="0060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E5B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gramEnd"/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 пропустит 2-месячный срок на бесспорное взыскание налога, в течение следующих 4 месяцев она имеет право обратиться в суд. Тогда в реестре решений о взыскании задолженности вместе с поручением на перечисление суммы задолженности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будет размещен </w:t>
      </w:r>
      <w:r w:rsidRPr="00604E5B">
        <w:rPr>
          <w:rFonts w:ascii="Times New Roman" w:hAnsi="Times New Roman" w:cs="Times New Roman"/>
          <w:color w:val="000000"/>
          <w:sz w:val="24"/>
          <w:szCs w:val="24"/>
        </w:rPr>
        <w:t xml:space="preserve">судебный </w:t>
      </w:r>
      <w:r>
        <w:rPr>
          <w:rFonts w:ascii="Times New Roman" w:hAnsi="Times New Roman" w:cs="Times New Roman"/>
          <w:color w:val="000000"/>
          <w:sz w:val="24"/>
          <w:szCs w:val="24"/>
        </w:rPr>
        <w:t>акт.</w:t>
      </w:r>
    </w:p>
    <w:sectPr w:rsidR="00604E5B" w:rsidRPr="00604E5B" w:rsidSect="00604E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27"/>
    <w:rsid w:val="000F2327"/>
    <w:rsid w:val="00221D6F"/>
    <w:rsid w:val="00604E5B"/>
    <w:rsid w:val="009A7B75"/>
    <w:rsid w:val="00D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DC49"/>
  <w15:chartTrackingRefBased/>
  <w15:docId w15:val="{CBFC7BBA-0B45-4E64-867B-1E667F99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Бредихина Наталья Валерьевна</dc:creator>
  <cp:keywords/>
  <dc:description/>
  <cp:lastModifiedBy>Бредихина Наталья Валерьевна</cp:lastModifiedBy>
  <cp:revision>3</cp:revision>
  <dcterms:created xsi:type="dcterms:W3CDTF">2023-11-20T11:59:00Z</dcterms:created>
  <dcterms:modified xsi:type="dcterms:W3CDTF">2023-11-20T12:26:00Z</dcterms:modified>
</cp:coreProperties>
</file>