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3077BB">
            <w:pPr>
              <w:jc w:val="center"/>
              <w:rPr>
                <w:sz w:val="36"/>
                <w:szCs w:val="36"/>
              </w:rPr>
            </w:pPr>
            <w:r w:rsidRPr="00F30FCB">
              <w:rPr>
                <w:sz w:val="36"/>
                <w:szCs w:val="36"/>
              </w:rPr>
              <w:t xml:space="preserve">действуют с </w:t>
            </w:r>
            <w:r w:rsidR="006A55C1">
              <w:rPr>
                <w:sz w:val="36"/>
                <w:szCs w:val="36"/>
                <w:lang w:val="en-US"/>
              </w:rPr>
              <w:t xml:space="preserve"> </w:t>
            </w:r>
            <w:r w:rsidR="003077BB">
              <w:rPr>
                <w:sz w:val="36"/>
                <w:szCs w:val="36"/>
              </w:rPr>
              <w:t>23.01</w:t>
            </w:r>
            <w:r w:rsidR="00D12556">
              <w:rPr>
                <w:sz w:val="36"/>
                <w:szCs w:val="36"/>
              </w:rPr>
              <w:t>.</w:t>
            </w:r>
            <w:r w:rsidR="00330C4C">
              <w:rPr>
                <w:sz w:val="36"/>
                <w:szCs w:val="36"/>
              </w:rPr>
              <w:t>202</w:t>
            </w:r>
            <w:r w:rsidR="003077BB">
              <w:rPr>
                <w:sz w:val="36"/>
                <w:szCs w:val="36"/>
              </w:rPr>
              <w:t>3</w:t>
            </w:r>
          </w:p>
        </w:tc>
      </w:tr>
    </w:tbl>
    <w:p w:rsidR="006257E4" w:rsidRPr="00756C01" w:rsidRDefault="006257E4" w:rsidP="006257E4">
      <w:pPr>
        <w:rPr>
          <w:lang w:eastAsia="ru-RU"/>
        </w:rPr>
      </w:pPr>
    </w:p>
    <w:p w:rsidR="006257E4" w:rsidRPr="00756C01" w:rsidRDefault="006257E4" w:rsidP="006257E4">
      <w:pPr>
        <w:rPr>
          <w:lang w:eastAsia="ru-RU"/>
        </w:rPr>
      </w:pPr>
      <w:bookmarkStart w:id="0" w:name="_GoBack"/>
      <w:bookmarkEnd w:id="0"/>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68159E">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68159E">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68159E">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68159E">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68159E">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68159E">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68159E"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1" w:name="_Toc510624751"/>
      <w:bookmarkStart w:id="2" w:name="_Toc68542209"/>
      <w:r w:rsidRPr="00F30FCB">
        <w:t>Открытие и ведение счетов</w:t>
      </w:r>
      <w:bookmarkEnd w:id="1"/>
      <w:bookmarkEnd w:id="2"/>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D12556">
              <w:rPr>
                <w:sz w:val="22"/>
                <w:szCs w:val="22"/>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открытого для зачисления возмещения по операциям с использованием платежных карт в 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r w:rsidRPr="00036CDA">
              <w:rPr>
                <w:sz w:val="20"/>
                <w:szCs w:val="20"/>
                <w:lang w:eastAsia="ru-RU"/>
              </w:rPr>
              <w:lastRenderedPageBreak/>
              <w:t>эквайринга,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4832F4" w:rsidP="003B235F">
            <w:pPr>
              <w:rPr>
                <w:sz w:val="22"/>
                <w:szCs w:val="22"/>
                <w:lang w:eastAsia="ru-RU"/>
              </w:rPr>
            </w:pPr>
            <w:r w:rsidRPr="004832F4">
              <w:rPr>
                <w:sz w:val="22"/>
                <w:szCs w:val="22"/>
                <w:lang w:eastAsia="ru-RU"/>
              </w:rPr>
              <w:t>Перевод денежных средств со счета клиента (в том числе при закрытии счета)</w:t>
            </w:r>
            <w:r w:rsidR="001E414A" w:rsidRPr="00CD19A2">
              <w:rPr>
                <w:sz w:val="22"/>
                <w:szCs w:val="22"/>
                <w:lang w:eastAsia="ru-RU"/>
              </w:rPr>
              <w:t>:</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w:t>
            </w:r>
            <w:r w:rsidRPr="00AD2462">
              <w:rPr>
                <w:sz w:val="20"/>
                <w:szCs w:val="20"/>
              </w:rPr>
              <w:lastRenderedPageBreak/>
              <w:t>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4C391C">
              <w:rPr>
                <w:sz w:val="22"/>
                <w:szCs w:val="22"/>
                <w:lang w:eastAsia="ru-RU"/>
              </w:rPr>
              <w:t xml:space="preserve">37 руб.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409"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 xml:space="preserve">до 300 000,00 руб. </w:t>
            </w:r>
            <w:r w:rsidR="00B6762C">
              <w:t>(включительно);</w:t>
            </w:r>
            <w:r w:rsidR="00B6762C">
              <w:br/>
            </w:r>
            <w:r w:rsidR="00B6762C">
              <w:br/>
              <w:t>1,7</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3</w:t>
            </w:r>
            <w:r w:rsidR="00B6762C">
              <w:t>,5</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lastRenderedPageBreak/>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w:t>
            </w:r>
            <w:r w:rsidRPr="00F1272A">
              <w:rPr>
                <w:sz w:val="22"/>
                <w:szCs w:val="22"/>
              </w:rPr>
              <w:lastRenderedPageBreak/>
              <w:t>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 xml:space="preserve">При расчете ОБЩЕЙ СУММЫ не учитываются </w:t>
            </w:r>
            <w:r w:rsidRPr="00F1272A">
              <w:rPr>
                <w:sz w:val="22"/>
                <w:szCs w:val="22"/>
              </w:rPr>
              <w:lastRenderedPageBreak/>
              <w:t>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Оформление расчетного документа в рамках распоряжения клиента о периодическом перечислении </w:t>
            </w:r>
            <w:r w:rsidRPr="00CD19A2">
              <w:rPr>
                <w:sz w:val="22"/>
                <w:szCs w:val="22"/>
                <w:lang w:eastAsia="ru-RU"/>
              </w:rPr>
              <w:lastRenderedPageBreak/>
              <w:t>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w:t>
            </w:r>
            <w:r w:rsidRPr="004F7A9C">
              <w:rPr>
                <w:sz w:val="20"/>
                <w:szCs w:val="20"/>
                <w:lang w:eastAsia="ru-RU"/>
              </w:rPr>
              <w:lastRenderedPageBreak/>
              <w:t xml:space="preserve">(дополнительном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lastRenderedPageBreak/>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P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w:t>
            </w:r>
            <w:r w:rsidRPr="001C38AA">
              <w:rPr>
                <w:sz w:val="20"/>
                <w:szCs w:val="20"/>
                <w:lang w:eastAsia="x-none"/>
              </w:rPr>
              <w:lastRenderedPageBreak/>
              <w:t>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lastRenderedPageBreak/>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w:t>
            </w:r>
            <w:r w:rsidRPr="009672FC">
              <w:rPr>
                <w:sz w:val="22"/>
                <w:szCs w:val="22"/>
                <w:lang w:eastAsia="ru-RU"/>
              </w:rPr>
              <w:lastRenderedPageBreak/>
              <w:t>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 xml:space="preserve">При недостаточности денежных средств для оплаты комиссионного вознаграждения услуга не оказывается, если иное не </w:t>
            </w:r>
            <w:r w:rsidRPr="00DF0C51">
              <w:rPr>
                <w:sz w:val="22"/>
                <w:szCs w:val="22"/>
                <w:lang w:eastAsia="ru-RU"/>
              </w:rPr>
              <w:lastRenderedPageBreak/>
              <w:t>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 xml:space="preserve">о счету крестьянского (фермерского) хозяйства (с целью  оформления субсидии на возмещение </w:t>
            </w:r>
            <w:r w:rsidRPr="00CD19A2">
              <w:rPr>
                <w:sz w:val="22"/>
                <w:szCs w:val="22"/>
                <w:lang w:eastAsia="ru-RU"/>
              </w:rPr>
              <w:lastRenderedPageBreak/>
              <w:t>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клиенту по его запросу заверенной Банком копии карточки </w:t>
            </w:r>
            <w:r w:rsidRPr="00CD19A2">
              <w:rPr>
                <w:sz w:val="22"/>
                <w:szCs w:val="22"/>
                <w:lang w:eastAsia="ru-RU"/>
              </w:rPr>
              <w:lastRenderedPageBreak/>
              <w:t>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lastRenderedPageBreak/>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lastRenderedPageBreak/>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w:t>
            </w:r>
            <w:r w:rsidRPr="0017386A">
              <w:rPr>
                <w:color w:val="000000"/>
                <w:sz w:val="22"/>
                <w:szCs w:val="22"/>
              </w:rPr>
              <w:lastRenderedPageBreak/>
              <w:t>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lastRenderedPageBreak/>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Багамский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Македонский денар;</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rPr>
                <w:sz w:val="22"/>
                <w:szCs w:val="22"/>
                <w:lang w:eastAsia="ru-RU"/>
              </w:rPr>
            </w:pPr>
            <w:r w:rsidRPr="00C010D1">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jc w:val="center"/>
              <w:rPr>
                <w:sz w:val="22"/>
                <w:szCs w:val="22"/>
                <w:lang w:eastAsia="ru-RU"/>
              </w:rPr>
            </w:pPr>
            <w:r>
              <w:rPr>
                <w:sz w:val="22"/>
                <w:szCs w:val="22"/>
                <w:lang w:eastAsia="ru-RU"/>
              </w:rPr>
              <w:t>0,7</w:t>
            </w:r>
            <w:r w:rsidR="004F7A9C" w:rsidRPr="00FC4C0D">
              <w:rPr>
                <w:sz w:val="22"/>
                <w:szCs w:val="22"/>
                <w:lang w:eastAsia="ru-RU"/>
              </w:rPr>
              <w:t>% от суммы,</w:t>
            </w:r>
          </w:p>
          <w:p w:rsidR="004F7A9C" w:rsidRPr="00FC4C0D" w:rsidRDefault="00C010D1" w:rsidP="003B235F">
            <w:pPr>
              <w:jc w:val="center"/>
              <w:rPr>
                <w:sz w:val="22"/>
                <w:szCs w:val="22"/>
                <w:lang w:eastAsia="ru-RU"/>
              </w:rPr>
            </w:pPr>
            <w:r>
              <w:rPr>
                <w:sz w:val="22"/>
                <w:szCs w:val="22"/>
                <w:lang w:eastAsia="ru-RU"/>
              </w:rPr>
              <w:t>минимум 300</w:t>
            </w:r>
            <w:r w:rsidR="004F7A9C" w:rsidRPr="00FC4C0D">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lastRenderedPageBreak/>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lastRenderedPageBreak/>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lastRenderedPageBreak/>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w:t>
            </w:r>
            <w:r w:rsidRPr="00FC4C0D">
              <w:rPr>
                <w:sz w:val="22"/>
                <w:szCs w:val="22"/>
                <w:lang w:eastAsia="ru-RU"/>
              </w:rPr>
              <w:lastRenderedPageBreak/>
              <w:t>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w:t>
            </w:r>
            <w:r w:rsidRPr="00801B73">
              <w:rPr>
                <w:sz w:val="20"/>
                <w:szCs w:val="20"/>
                <w:lang w:eastAsia="ru-RU"/>
              </w:rPr>
              <w:lastRenderedPageBreak/>
              <w:t>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 xml:space="preserve">ей в инкассаторских сумках или других средствах для упаковки денежной наличности, доставленных представителем клиента /инкассаторскими работниками: </w:t>
            </w:r>
            <w:r>
              <w:rPr>
                <w:sz w:val="22"/>
                <w:szCs w:val="22"/>
                <w:lang w:eastAsia="ru-RU"/>
              </w:rPr>
              <w:lastRenderedPageBreak/>
              <w:t>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По письменной предварительной заявке** за 3 рабочих дня до </w:t>
            </w:r>
            <w:r w:rsidRPr="004F7A9C">
              <w:rPr>
                <w:sz w:val="20"/>
                <w:szCs w:val="20"/>
                <w:lang w:eastAsia="ru-RU"/>
              </w:rPr>
              <w:lastRenderedPageBreak/>
              <w:t>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расчетные счета и идентифицированных резидентом как ошибочно </w:t>
            </w:r>
            <w:r w:rsidRPr="002E0BB6">
              <w:rPr>
                <w:sz w:val="20"/>
                <w:szCs w:val="20"/>
              </w:rPr>
              <w:lastRenderedPageBreak/>
              <w:t>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lastRenderedPageBreak/>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r w:rsidRPr="002E0BB6">
              <w:rPr>
                <w:sz w:val="20"/>
                <w:szCs w:val="20"/>
              </w:rPr>
              <w:lastRenderedPageBreak/>
              <w:t>законодательством  Российской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w:t>
      </w:r>
      <w:r w:rsidRPr="00CD19A2">
        <w:rPr>
          <w:sz w:val="22"/>
          <w:szCs w:val="22"/>
        </w:rPr>
        <w:lastRenderedPageBreak/>
        <w:t>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lastRenderedPageBreak/>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 xml:space="preserve">Банковские реквизиты для оплаты комиссии (расходов </w:t>
            </w:r>
            <w:r w:rsidRPr="00592C0F">
              <w:rPr>
                <w:sz w:val="20"/>
                <w:szCs w:val="20"/>
                <w:lang w:eastAsia="ru-RU"/>
              </w:rPr>
              <w:lastRenderedPageBreak/>
              <w:t>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3B46C9">
            <w:pPr>
              <w:jc w:val="center"/>
              <w:rPr>
                <w:rFonts w:eastAsia="Times New Roman"/>
                <w:b/>
                <w:sz w:val="22"/>
                <w:szCs w:val="22"/>
              </w:rPr>
            </w:pPr>
            <w:r w:rsidRPr="00AA539A">
              <w:rPr>
                <w:rFonts w:eastAsia="Times New Roman"/>
                <w:b/>
                <w:sz w:val="22"/>
                <w:szCs w:val="22"/>
              </w:rPr>
              <w:t>№</w:t>
            </w:r>
          </w:p>
          <w:p w:rsidR="00F123B1" w:rsidRPr="00AA539A" w:rsidRDefault="00F123B1" w:rsidP="003B46C9">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3B46C9">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3B46C9">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3B46C9">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3B46C9">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3B46C9">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Авизование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изменения условий аккредитива, связанного с увеличением суммы</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3B46C9">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3B46C9">
            <w:pPr>
              <w:jc w:val="center"/>
              <w:rPr>
                <w:rFonts w:eastAsia="Times New Roman"/>
                <w:bCs/>
                <w:color w:val="000000"/>
                <w:sz w:val="22"/>
                <w:szCs w:val="22"/>
              </w:rPr>
            </w:pPr>
          </w:p>
        </w:tc>
        <w:tc>
          <w:tcPr>
            <w:tcW w:w="1785" w:type="pct"/>
          </w:tcPr>
          <w:p w:rsidR="00F123B1" w:rsidRPr="00AA539A" w:rsidRDefault="00F123B1" w:rsidP="003B46C9">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3B46C9">
            <w:pPr>
              <w:jc w:val="center"/>
              <w:rPr>
                <w:rFonts w:eastAsia="Times New Roman"/>
                <w:bCs/>
                <w:color w:val="000000"/>
                <w:sz w:val="22"/>
                <w:szCs w:val="22"/>
              </w:rPr>
            </w:pPr>
          </w:p>
        </w:tc>
        <w:tc>
          <w:tcPr>
            <w:tcW w:w="1785" w:type="pct"/>
            <w:vMerge w:val="restart"/>
            <w:hideMark/>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w:t>
            </w:r>
            <w:r w:rsidRPr="00AA539A">
              <w:rPr>
                <w:iCs/>
                <w:sz w:val="22"/>
                <w:szCs w:val="22"/>
              </w:rPr>
              <w:lastRenderedPageBreak/>
              <w:t xml:space="preserve">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3B46C9">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3B46C9">
            <w:pPr>
              <w:spacing w:before="40"/>
              <w:jc w:val="center"/>
              <w:rPr>
                <w:rFonts w:eastAsia="Times New Roman"/>
                <w:bCs/>
                <w:color w:val="000000"/>
                <w:sz w:val="22"/>
                <w:szCs w:val="22"/>
              </w:rPr>
            </w:pP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3B46C9">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3B46C9">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tcPr>
          <w:p w:rsidR="00F123B1" w:rsidRPr="00AA539A" w:rsidRDefault="00F123B1" w:rsidP="003B46C9">
            <w:pPr>
              <w:spacing w:before="40"/>
              <w:jc w:val="center"/>
              <w:rPr>
                <w:rFonts w:eastAsia="Times New Roman"/>
                <w:bCs/>
                <w:color w:val="000000"/>
                <w:sz w:val="22"/>
                <w:szCs w:val="22"/>
              </w:rPr>
            </w:pP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3B46C9">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3B46C9">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3B46C9">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5000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 xml:space="preserve">по аккредитиву (если аккредитив исполняется с отсрочкой платежа). В расчет комиссионного вознаграждения включаются как </w:t>
            </w:r>
            <w:r w:rsidRPr="006E1341">
              <w:rPr>
                <w:iCs/>
                <w:sz w:val="22"/>
                <w:szCs w:val="22"/>
              </w:rPr>
              <w:lastRenderedPageBreak/>
              <w:t>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3B46C9">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3B46C9">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lastRenderedPageBreak/>
              <w:t>5.1.3.2</w:t>
            </w:r>
          </w:p>
        </w:tc>
        <w:tc>
          <w:tcPr>
            <w:tcW w:w="1560" w:type="pct"/>
            <w:hideMark/>
          </w:tcPr>
          <w:p w:rsidR="00F123B1" w:rsidRPr="00AA539A" w:rsidRDefault="00F123B1" w:rsidP="003B46C9">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аккредитивам</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lastRenderedPageBreak/>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3B46C9">
            <w:pPr>
              <w:spacing w:before="40" w:after="40"/>
              <w:jc w:val="center"/>
              <w:rPr>
                <w:rFonts w:eastAsia="Times New Roman"/>
                <w:b/>
                <w:bCs/>
                <w:color w:val="000000"/>
                <w:sz w:val="22"/>
                <w:szCs w:val="22"/>
              </w:rPr>
            </w:pPr>
            <w:r w:rsidRPr="00AA539A">
              <w:rPr>
                <w:rFonts w:eastAsia="Times New Roman"/>
                <w:b/>
                <w:bCs/>
                <w:color w:val="000000"/>
                <w:sz w:val="22"/>
                <w:szCs w:val="22"/>
              </w:rPr>
              <w:t>5.2.</w:t>
            </w:r>
          </w:p>
        </w:tc>
        <w:tc>
          <w:tcPr>
            <w:tcW w:w="4499" w:type="pct"/>
            <w:gridSpan w:val="3"/>
            <w:hideMark/>
          </w:tcPr>
          <w:p w:rsidR="00F123B1" w:rsidRPr="00AA539A" w:rsidRDefault="00F123B1" w:rsidP="003B46C9">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vAlign w:val="center"/>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vMerge w:val="restart"/>
            <w:vAlign w:val="center"/>
            <w:hideMark/>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w:t>
            </w:r>
            <w:r w:rsidRPr="006E1341">
              <w:rPr>
                <w:iCs/>
                <w:sz w:val="22"/>
                <w:szCs w:val="22"/>
              </w:rPr>
              <w:lastRenderedPageBreak/>
              <w:t>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3B46C9">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3B46C9">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3B46C9">
            <w:pPr>
              <w:spacing w:before="40" w:after="40"/>
              <w:jc w:val="center"/>
              <w:rPr>
                <w:rFonts w:eastAsia="Times New Roman"/>
                <w:bCs/>
                <w:color w:val="000000"/>
                <w:sz w:val="22"/>
                <w:szCs w:val="22"/>
              </w:rPr>
            </w:pP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3B46C9">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3B46C9">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3B46C9">
            <w:pPr>
              <w:jc w:val="center"/>
              <w:rPr>
                <w:rFonts w:eastAsia="Times New Roman"/>
                <w:bCs/>
                <w:color w:val="000000"/>
                <w:sz w:val="22"/>
                <w:szCs w:val="22"/>
              </w:rPr>
            </w:pP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tcPr>
          <w:p w:rsidR="00F123B1" w:rsidRPr="00AA539A" w:rsidRDefault="00F123B1" w:rsidP="003B46C9">
            <w:pPr>
              <w:spacing w:before="40" w:after="40"/>
              <w:jc w:val="center"/>
              <w:rPr>
                <w:rFonts w:eastAsia="Times New Roman"/>
                <w:bCs/>
                <w:color w:val="000000"/>
                <w:sz w:val="22"/>
                <w:szCs w:val="22"/>
              </w:rPr>
            </w:pP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3B46C9">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3B46C9">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5.2.4.</w:t>
            </w:r>
          </w:p>
        </w:tc>
        <w:tc>
          <w:tcPr>
            <w:tcW w:w="1560"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w:t>
            </w:r>
            <w:r w:rsidRPr="00AA539A">
              <w:rPr>
                <w:rFonts w:eastAsia="Times New Roman"/>
                <w:bCs/>
                <w:color w:val="000000"/>
                <w:sz w:val="22"/>
                <w:szCs w:val="22"/>
              </w:rPr>
              <w:lastRenderedPageBreak/>
              <w:t xml:space="preserve">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lastRenderedPageBreak/>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(трансферация);</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связанное с увеличением суммы</w:t>
            </w:r>
          </w:p>
        </w:tc>
        <w:tc>
          <w:tcPr>
            <w:tcW w:w="1154"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трансферированной суммы или суммы её увеличения, </w:t>
            </w:r>
          </w:p>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3B46C9">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трансферированного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трансферированным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трансферированному аккредитиву по распоряжению клиента </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3B46C9">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3B46C9">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3B46C9">
            <w:pPr>
              <w:spacing w:before="40" w:after="40"/>
              <w:jc w:val="both"/>
              <w:rPr>
                <w:rFonts w:eastAsia="Times New Roman"/>
                <w:bCs/>
                <w:color w:val="000000"/>
                <w:sz w:val="22"/>
                <w:szCs w:val="22"/>
              </w:rPr>
            </w:pPr>
            <w:r w:rsidRPr="00AA539A">
              <w:rPr>
                <w:rFonts w:eastAsia="Times New Roman"/>
                <w:bCs/>
                <w:color w:val="000000"/>
                <w:sz w:val="22"/>
                <w:szCs w:val="22"/>
              </w:rPr>
              <w:t>Предварительное авизование аккредитива</w:t>
            </w:r>
          </w:p>
        </w:tc>
        <w:tc>
          <w:tcPr>
            <w:tcW w:w="1154" w:type="pct"/>
            <w:vAlign w:val="center"/>
            <w:hideMark/>
          </w:tcPr>
          <w:p w:rsidR="00F123B1" w:rsidRPr="00AA539A" w:rsidRDefault="00F123B1" w:rsidP="003B46C9">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3B46C9">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авизование изменения условий аккредитива, связанного с увеличением суммы </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3B46C9">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3B46C9">
            <w:pPr>
              <w:jc w:val="center"/>
              <w:rPr>
                <w:rFonts w:eastAsia="Times New Roman"/>
                <w:bCs/>
                <w:color w:val="000000"/>
                <w:sz w:val="22"/>
                <w:szCs w:val="22"/>
              </w:rPr>
            </w:pP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5.3.3.1.</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3B46C9">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3B46C9">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3B46C9">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3B46C9">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3B46C9">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w:t>
            </w:r>
            <w:r w:rsidRPr="006E1341">
              <w:rPr>
                <w:iCs/>
                <w:sz w:val="22"/>
                <w:szCs w:val="22"/>
              </w:rPr>
              <w:lastRenderedPageBreak/>
              <w:t xml:space="preserve">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3B46C9">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3B46C9">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lastRenderedPageBreak/>
              <w:t>5.3.3.2.</w:t>
            </w:r>
          </w:p>
        </w:tc>
        <w:tc>
          <w:tcPr>
            <w:tcW w:w="1560" w:type="pct"/>
            <w:hideMark/>
          </w:tcPr>
          <w:p w:rsidR="00F123B1" w:rsidRPr="00AA539A" w:rsidRDefault="00F123B1" w:rsidP="003B46C9">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lastRenderedPageBreak/>
              <w:t>авизование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lastRenderedPageBreak/>
              <w:t>3 500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3B46C9">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3B46C9">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Перевод аккредитива в пользу другого бенефициара (трансферация);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связанное с увеличением суммы</w:t>
            </w:r>
          </w:p>
        </w:tc>
        <w:tc>
          <w:tcPr>
            <w:tcW w:w="1154"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 xml:space="preserve">0,15% от трансферированной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3B46C9">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AA539A" w:rsidRDefault="00F123B1" w:rsidP="003B46C9">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трансферированного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 трансферированного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трансферированным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трансферированному аккредитиву по распоряжению клиента</w:t>
            </w:r>
          </w:p>
        </w:tc>
        <w:tc>
          <w:tcPr>
            <w:tcW w:w="1154" w:type="pct"/>
            <w:vAlign w:val="center"/>
            <w:hideMark/>
          </w:tcPr>
          <w:p w:rsidR="00F123B1" w:rsidRPr="00AA539A" w:rsidRDefault="00F123B1" w:rsidP="003B46C9">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3B46C9">
            <w:pPr>
              <w:rPr>
                <w:rFonts w:eastAsia="Times New Roman"/>
                <w:bCs/>
                <w:color w:val="000000"/>
                <w:sz w:val="22"/>
                <w:szCs w:val="22"/>
              </w:rPr>
            </w:pPr>
          </w:p>
        </w:tc>
      </w:tr>
      <w:tr w:rsidR="00F123B1" w:rsidRPr="001224E9" w:rsidTr="00F123B1">
        <w:tc>
          <w:tcPr>
            <w:tcW w:w="501" w:type="pct"/>
            <w:hideMark/>
          </w:tcPr>
          <w:p w:rsidR="00F123B1" w:rsidRPr="00490B01" w:rsidRDefault="00F123B1" w:rsidP="003B46C9">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3B46C9">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5.4.1.</w:t>
            </w:r>
          </w:p>
        </w:tc>
        <w:tc>
          <w:tcPr>
            <w:tcW w:w="1560" w:type="pct"/>
            <w:hideMark/>
          </w:tcPr>
          <w:p w:rsidR="00F123B1" w:rsidRPr="00AA539A" w:rsidRDefault="00F123B1" w:rsidP="003B46C9">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3B46C9">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3B46C9">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3B46C9">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3B46C9">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3B46C9">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3B46C9">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hideMark/>
          </w:tcPr>
          <w:p w:rsidR="00F123B1" w:rsidRPr="00AA539A" w:rsidRDefault="00F123B1" w:rsidP="003B46C9">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3B46C9">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3B46C9">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3B46C9">
            <w:pPr>
              <w:rPr>
                <w:rFonts w:eastAsia="Times New Roman"/>
                <w:sz w:val="22"/>
                <w:szCs w:val="22"/>
              </w:rPr>
            </w:pPr>
          </w:p>
        </w:tc>
      </w:tr>
      <w:tr w:rsidR="00F123B1" w:rsidRPr="001224E9" w:rsidTr="00F123B1">
        <w:tc>
          <w:tcPr>
            <w:tcW w:w="501" w:type="pct"/>
          </w:tcPr>
          <w:p w:rsidR="00F123B1" w:rsidRPr="004A0659" w:rsidRDefault="00F123B1" w:rsidP="003B46C9">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3B46C9">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3B46C9">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3B46C9">
            <w:pPr>
              <w:rPr>
                <w:rFonts w:eastAsia="Times New Roman"/>
                <w:sz w:val="22"/>
                <w:szCs w:val="22"/>
              </w:rPr>
            </w:pPr>
          </w:p>
        </w:tc>
      </w:tr>
    </w:tbl>
    <w:bookmarkEnd w:id="9"/>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3B46C9">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3B46C9">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3B46C9">
            <w:pPr>
              <w:jc w:val="both"/>
              <w:rPr>
                <w:rFonts w:eastAsia="Times New Roman"/>
                <w:sz w:val="22"/>
                <w:szCs w:val="22"/>
              </w:rPr>
            </w:pPr>
          </w:p>
          <w:p w:rsidR="00F123B1" w:rsidRPr="001224E9" w:rsidRDefault="00F123B1" w:rsidP="003B46C9">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3B46C9">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3B46C9">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3B46C9">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3B46C9">
            <w:pPr>
              <w:jc w:val="both"/>
              <w:rPr>
                <w:sz w:val="22"/>
                <w:szCs w:val="22"/>
              </w:rPr>
            </w:pPr>
            <w:r w:rsidRPr="00AA539A">
              <w:rPr>
                <w:sz w:val="22"/>
                <w:szCs w:val="22"/>
              </w:rPr>
              <w:lastRenderedPageBreak/>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3B46C9">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120" w:after="120"/>
              <w:jc w:val="center"/>
              <w:rPr>
                <w:rFonts w:eastAsia="Times New Roman"/>
                <w:bCs/>
                <w:sz w:val="22"/>
                <w:szCs w:val="22"/>
              </w:rPr>
            </w:pPr>
            <w:r w:rsidRPr="00AA539A">
              <w:rPr>
                <w:rFonts w:eastAsia="Times New Roman"/>
                <w:bCs/>
                <w:sz w:val="22"/>
                <w:szCs w:val="22"/>
              </w:rPr>
              <w:lastRenderedPageBreak/>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3B46C9">
            <w:pPr>
              <w:jc w:val="center"/>
              <w:rPr>
                <w:rFonts w:eastAsia="Times New Roman"/>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гарантии/Генеральным соглашением о выдаче банковских гарантий</w:t>
            </w:r>
          </w:p>
          <w:p w:rsidR="00F123B1" w:rsidRPr="00AA539A" w:rsidRDefault="00F123B1" w:rsidP="003B46C9">
            <w:pPr>
              <w:jc w:val="both"/>
              <w:rPr>
                <w:rFonts w:eastAsia="Times New Roman"/>
                <w:sz w:val="22"/>
                <w:szCs w:val="22"/>
              </w:rPr>
            </w:pPr>
          </w:p>
          <w:p w:rsidR="00F123B1" w:rsidRPr="001224E9" w:rsidRDefault="00F123B1" w:rsidP="003B46C9">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3B46C9">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3B46C9">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3B46C9">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3B46C9">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3B46C9">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3B46C9">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lastRenderedPageBreak/>
              <w:t>к компетенции которого относится принятие решения о выдаче банковской гарантии.</w:t>
            </w:r>
          </w:p>
          <w:p w:rsidR="00F123B1" w:rsidRPr="00AA539A" w:rsidRDefault="00F123B1" w:rsidP="003B46C9">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spacing w:before="40"/>
              <w:jc w:val="center"/>
              <w:rPr>
                <w:rFonts w:eastAsia="Times New Roman"/>
                <w:sz w:val="22"/>
                <w:szCs w:val="22"/>
              </w:rPr>
            </w:pPr>
            <w:r w:rsidRPr="00AA539A">
              <w:rPr>
                <w:rFonts w:eastAsia="Times New Roman"/>
                <w:sz w:val="22"/>
                <w:szCs w:val="22"/>
              </w:rPr>
              <w:lastRenderedPageBreak/>
              <w:t>6.2.2.</w:t>
            </w:r>
          </w:p>
          <w:p w:rsidR="00F123B1" w:rsidRPr="00AA539A" w:rsidRDefault="00F123B1" w:rsidP="003B46C9">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spacing w:before="40"/>
              <w:jc w:val="center"/>
              <w:rPr>
                <w:rFonts w:eastAsia="Times New Roman"/>
                <w:sz w:val="22"/>
                <w:szCs w:val="22"/>
              </w:rPr>
            </w:pPr>
            <w:r w:rsidRPr="00AA539A">
              <w:rPr>
                <w:rFonts w:eastAsia="Times New Roman"/>
                <w:bCs/>
                <w:sz w:val="22"/>
                <w:szCs w:val="22"/>
              </w:rPr>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3B46C9">
            <w:pPr>
              <w:jc w:val="both"/>
              <w:rPr>
                <w:rFonts w:eastAsia="Times New Roman"/>
                <w:sz w:val="22"/>
                <w:szCs w:val="22"/>
              </w:rPr>
            </w:pPr>
          </w:p>
          <w:p w:rsidR="00F123B1" w:rsidRPr="001224E9" w:rsidRDefault="00F123B1" w:rsidP="003B46C9">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3B46C9">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3B46C9">
            <w:pPr>
              <w:jc w:val="both"/>
              <w:rPr>
                <w:sz w:val="22"/>
                <w:szCs w:val="22"/>
              </w:rPr>
            </w:pPr>
            <w:r w:rsidRPr="00AA539A">
              <w:rPr>
                <w:sz w:val="22"/>
                <w:szCs w:val="22"/>
              </w:rPr>
              <w:t>Комиссия не взимается в следующих случаях:</w:t>
            </w:r>
          </w:p>
          <w:p w:rsidR="00F123B1" w:rsidRPr="00AA539A" w:rsidRDefault="00F123B1" w:rsidP="003B46C9">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3B46C9">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3B46C9">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3B46C9">
            <w:pPr>
              <w:jc w:val="both"/>
              <w:rPr>
                <w:rFonts w:eastAsia="Times New Roman"/>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tabs>
                <w:tab w:val="left" w:pos="709"/>
              </w:tabs>
              <w:rPr>
                <w:rFonts w:eastAsia="Times New Roman"/>
                <w:bCs/>
                <w:sz w:val="22"/>
                <w:szCs w:val="22"/>
              </w:rPr>
            </w:pPr>
            <w:r w:rsidRPr="00DF0CAD">
              <w:rPr>
                <w:bCs/>
                <w:sz w:val="22"/>
                <w:szCs w:val="22"/>
              </w:rPr>
              <w:t>Авизование гарантии, авизование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r w:rsidRPr="00AA539A">
              <w:rPr>
                <w:bCs/>
                <w:sz w:val="22"/>
                <w:szCs w:val="22"/>
              </w:rPr>
              <w:t>20 000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tabs>
                <w:tab w:val="left" w:pos="709"/>
              </w:tabs>
              <w:rPr>
                <w:rFonts w:eastAsia="Times New Roman"/>
                <w:bCs/>
                <w:sz w:val="22"/>
                <w:szCs w:val="22"/>
              </w:rPr>
            </w:pPr>
            <w:r w:rsidRPr="00DF0CAD">
              <w:rPr>
                <w:sz w:val="22"/>
                <w:szCs w:val="22"/>
              </w:rPr>
              <w:t>Авизование изменения гарантии, не связанного с</w:t>
            </w:r>
            <w:r>
              <w:rPr>
                <w:sz w:val="22"/>
                <w:szCs w:val="22"/>
              </w:rPr>
              <w:t xml:space="preserve"> </w:t>
            </w:r>
            <w:r w:rsidRPr="00DF0CAD">
              <w:rPr>
                <w:sz w:val="22"/>
                <w:szCs w:val="22"/>
              </w:rPr>
              <w:t>увеличением ее суммы/авизование запроса на</w:t>
            </w:r>
            <w:r>
              <w:rPr>
                <w:sz w:val="22"/>
                <w:szCs w:val="22"/>
              </w:rPr>
              <w:t xml:space="preserve"> </w:t>
            </w:r>
            <w:r w:rsidRPr="00DF0CAD">
              <w:rPr>
                <w:sz w:val="22"/>
                <w:szCs w:val="22"/>
              </w:rPr>
              <w:t xml:space="preserve">аннуляцию гарантии/ авизование сообщения по гарантии без обязательств </w:t>
            </w:r>
            <w:r>
              <w:rPr>
                <w:sz w:val="22"/>
                <w:szCs w:val="22"/>
              </w:rPr>
              <w:br/>
            </w:r>
            <w:r w:rsidRPr="00DF0CAD">
              <w:rPr>
                <w:sz w:val="22"/>
                <w:szCs w:val="22"/>
              </w:rPr>
              <w:lastRenderedPageBreak/>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center"/>
              <w:rPr>
                <w:rFonts w:eastAsia="Times New Roman"/>
                <w:bCs/>
                <w:sz w:val="22"/>
                <w:szCs w:val="22"/>
              </w:rPr>
            </w:pPr>
            <w:r w:rsidRPr="00AA539A">
              <w:rPr>
                <w:sz w:val="22"/>
                <w:szCs w:val="22"/>
              </w:rPr>
              <w:lastRenderedPageBreak/>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p>
          <w:p w:rsidR="00F123B1" w:rsidRPr="00AA539A" w:rsidRDefault="00F123B1" w:rsidP="003B46C9">
            <w:pPr>
              <w:jc w:val="center"/>
              <w:rPr>
                <w:bCs/>
                <w:sz w:val="22"/>
                <w:szCs w:val="22"/>
              </w:rPr>
            </w:pPr>
            <w:r w:rsidRPr="00AA539A">
              <w:rPr>
                <w:bCs/>
                <w:sz w:val="22"/>
                <w:szCs w:val="22"/>
              </w:rPr>
              <w:t>7 500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p>
          <w:p w:rsidR="00F123B1" w:rsidRPr="00AA539A" w:rsidRDefault="00F123B1" w:rsidP="003B46C9">
            <w:pPr>
              <w:jc w:val="center"/>
              <w:rPr>
                <w:sz w:val="22"/>
                <w:szCs w:val="22"/>
              </w:rPr>
            </w:pPr>
            <w:r w:rsidRPr="00AA539A">
              <w:rPr>
                <w:sz w:val="22"/>
                <w:szCs w:val="22"/>
              </w:rPr>
              <w:t>3 500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3B46C9">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3B46C9">
            <w:pPr>
              <w:rPr>
                <w:rFonts w:eastAsia="Times New Roman"/>
                <w:bCs/>
                <w:sz w:val="22"/>
                <w:szCs w:val="22"/>
              </w:rPr>
            </w:pPr>
            <w:r w:rsidRPr="00AA539A">
              <w:rPr>
                <w:bCs/>
                <w:sz w:val="22"/>
                <w:szCs w:val="22"/>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jc w:val="center"/>
              <w:rPr>
                <w:bCs/>
                <w:sz w:val="22"/>
                <w:szCs w:val="22"/>
              </w:rPr>
            </w:pPr>
          </w:p>
          <w:p w:rsidR="00F123B1" w:rsidRPr="00AA539A" w:rsidRDefault="00F123B1" w:rsidP="003B46C9">
            <w:pPr>
              <w:jc w:val="center"/>
              <w:rPr>
                <w:sz w:val="22"/>
                <w:szCs w:val="22"/>
              </w:rPr>
            </w:pPr>
            <w:r w:rsidRPr="00AA539A">
              <w:rPr>
                <w:sz w:val="22"/>
                <w:szCs w:val="22"/>
              </w:rPr>
              <w:t>2 500 руб.</w:t>
            </w:r>
          </w:p>
          <w:p w:rsidR="00F123B1" w:rsidRPr="00AA539A" w:rsidRDefault="00F123B1" w:rsidP="003B46C9">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3B46C9">
            <w:pPr>
              <w:tabs>
                <w:tab w:val="left" w:pos="709"/>
              </w:tabs>
              <w:rPr>
                <w:iCs/>
                <w:sz w:val="22"/>
                <w:szCs w:val="22"/>
              </w:rPr>
            </w:pPr>
          </w:p>
          <w:p w:rsidR="00F123B1" w:rsidRPr="00AA539A" w:rsidRDefault="00F123B1" w:rsidP="003B46C9">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10" w:name="_Toc510624757"/>
      <w:bookmarkStart w:id="11" w:name="_Toc68542215"/>
      <w:r w:rsidRPr="00EE4C97">
        <w:t>7. Дистанционное банковское обслуживание (ДБО)</w:t>
      </w:r>
      <w:bookmarkEnd w:id="10"/>
      <w:bookmarkEnd w:id="1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Default="008D0185" w:rsidP="00A71DC3">
            <w:pPr>
              <w:rPr>
                <w:sz w:val="20"/>
                <w:szCs w:val="20"/>
              </w:rPr>
            </w:pPr>
            <w:r w:rsidRPr="008D0185">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844A41" w:rsidRPr="00844A41">
              <w:rPr>
                <w:sz w:val="20"/>
                <w:szCs w:val="20"/>
              </w:rPr>
              <w:t>Банк-Клиент»/«Интернет-Клиент»/«Свой Бизнес</w:t>
            </w:r>
            <w:r w:rsidR="00844A41">
              <w:rPr>
                <w:sz w:val="20"/>
                <w:szCs w:val="20"/>
              </w:rPr>
              <w:t>»</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44A41" w:rsidP="00A71DC3">
            <w:pPr>
              <w:rPr>
                <w:sz w:val="22"/>
                <w:szCs w:val="22"/>
                <w:lang w:eastAsia="ru-RU"/>
              </w:rPr>
            </w:pPr>
            <w:r w:rsidRPr="00844A41">
              <w:rPr>
                <w:sz w:val="22"/>
                <w:szCs w:val="22"/>
                <w:lang w:eastAsia="ru-RU"/>
              </w:rPr>
              <w:t>Перевод клиента с «Интернет-Клиент» на «Свой бизнес»</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44A41" w:rsidP="00844A41">
            <w:pPr>
              <w:jc w:val="center"/>
              <w:rPr>
                <w:sz w:val="22"/>
                <w:szCs w:val="22"/>
                <w:lang w:eastAsia="ru-RU"/>
              </w:rPr>
            </w:pPr>
            <w:r w:rsidRPr="00844A41">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DF0C51" w:rsidRPr="008D0185" w:rsidRDefault="00DF0C51" w:rsidP="00A71DC3">
            <w:pPr>
              <w:rPr>
                <w:sz w:val="20"/>
                <w:szCs w:val="20"/>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lastRenderedPageBreak/>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844A41" w:rsidRPr="00844A41" w:rsidRDefault="00844A41" w:rsidP="00844A41">
            <w:pPr>
              <w:spacing w:before="40"/>
              <w:jc w:val="both"/>
              <w:rPr>
                <w:bCs/>
                <w:sz w:val="20"/>
                <w:szCs w:val="20"/>
              </w:rPr>
            </w:pPr>
            <w:r w:rsidRPr="00844A4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844A41" w:rsidRPr="00844A41" w:rsidRDefault="00844A41" w:rsidP="00844A41">
            <w:pPr>
              <w:spacing w:before="40"/>
              <w:jc w:val="both"/>
              <w:rPr>
                <w:bCs/>
                <w:sz w:val="20"/>
                <w:szCs w:val="20"/>
              </w:rPr>
            </w:pPr>
            <w:r w:rsidRPr="00844A41">
              <w:rPr>
                <w:bCs/>
                <w:sz w:val="20"/>
                <w:szCs w:val="20"/>
              </w:rPr>
              <w:t>за месяцем подключения клиента к системе ДБО.</w:t>
            </w:r>
          </w:p>
          <w:p w:rsidR="00844A41" w:rsidRPr="00844A41" w:rsidRDefault="00844A41" w:rsidP="00844A41">
            <w:pPr>
              <w:spacing w:before="40"/>
              <w:jc w:val="both"/>
              <w:rPr>
                <w:bCs/>
                <w:sz w:val="20"/>
                <w:szCs w:val="20"/>
              </w:rPr>
            </w:pPr>
            <w:r w:rsidRPr="00844A41">
              <w:rPr>
                <w:bCs/>
                <w:sz w:val="20"/>
                <w:szCs w:val="20"/>
              </w:rPr>
              <w:t xml:space="preserve">Комиссия взимается с клиента вне зависимости от количества подключенных к системе ДБО </w:t>
            </w:r>
          </w:p>
          <w:p w:rsidR="00844A41" w:rsidRPr="00844A41" w:rsidRDefault="00844A41" w:rsidP="00844A41">
            <w:pPr>
              <w:spacing w:before="40"/>
              <w:jc w:val="both"/>
              <w:rPr>
                <w:bCs/>
                <w:sz w:val="20"/>
                <w:szCs w:val="20"/>
              </w:rPr>
            </w:pPr>
            <w:r w:rsidRPr="00844A41">
              <w:rPr>
                <w:bCs/>
                <w:sz w:val="20"/>
                <w:szCs w:val="20"/>
              </w:rPr>
              <w:t>счетов данного клиента.</w:t>
            </w:r>
          </w:p>
          <w:p w:rsidR="00844A41" w:rsidRPr="00844A41" w:rsidRDefault="00844A41" w:rsidP="00844A41">
            <w:pPr>
              <w:spacing w:before="40"/>
              <w:jc w:val="both"/>
              <w:rPr>
                <w:bCs/>
                <w:sz w:val="20"/>
                <w:szCs w:val="20"/>
              </w:rPr>
            </w:pPr>
            <w:r w:rsidRPr="00844A41">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44A41" w:rsidRPr="00844A41" w:rsidRDefault="00844A41" w:rsidP="00844A41">
            <w:pPr>
              <w:spacing w:before="40"/>
              <w:jc w:val="both"/>
              <w:rPr>
                <w:bCs/>
                <w:sz w:val="20"/>
                <w:szCs w:val="20"/>
              </w:rPr>
            </w:pPr>
            <w:r w:rsidRPr="00844A41">
              <w:rPr>
                <w:bCs/>
                <w:sz w:val="20"/>
                <w:szCs w:val="20"/>
              </w:rPr>
              <w:t xml:space="preserve">При пользовании клиентом услуг Банка по п.п. 7.3.2-7.3.3 комиссия по п. 7.3.1 Банком </w:t>
            </w:r>
          </w:p>
          <w:p w:rsidR="00844A41" w:rsidRPr="00844A41" w:rsidRDefault="00844A41" w:rsidP="00844A41">
            <w:pPr>
              <w:spacing w:before="40"/>
              <w:jc w:val="both"/>
              <w:rPr>
                <w:bCs/>
                <w:sz w:val="20"/>
                <w:szCs w:val="20"/>
              </w:rPr>
            </w:pPr>
            <w:r w:rsidRPr="00844A41">
              <w:rPr>
                <w:bCs/>
                <w:sz w:val="20"/>
                <w:szCs w:val="20"/>
              </w:rPr>
              <w:t>не взимается.</w:t>
            </w:r>
          </w:p>
          <w:p w:rsidR="00B87D29" w:rsidRPr="00B87D29" w:rsidRDefault="00844A41" w:rsidP="00844A41">
            <w:pPr>
              <w:spacing w:after="40"/>
              <w:jc w:val="both"/>
              <w:rPr>
                <w:sz w:val="20"/>
                <w:szCs w:val="20"/>
              </w:rPr>
            </w:pPr>
            <w:r w:rsidRPr="00844A41">
              <w:rPr>
                <w:bCs/>
                <w:sz w:val="20"/>
                <w:szCs w:val="20"/>
              </w:rPr>
              <w:t>Использование Мобильного приложения «Свой Бизнес Мобайл» возможно только при условии подключения «Свой Бизнес».».</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844A41" w:rsidRPr="00D30BB3" w:rsidTr="00B87D29">
        <w:trPr>
          <w:trHeight w:val="745"/>
        </w:trPr>
        <w:tc>
          <w:tcPr>
            <w:tcW w:w="1277" w:type="dxa"/>
            <w:vMerge/>
            <w:tcBorders>
              <w:left w:val="single" w:sz="4" w:space="0" w:color="auto"/>
              <w:bottom w:val="single" w:sz="4" w:space="0" w:color="auto"/>
              <w:right w:val="single" w:sz="4" w:space="0" w:color="auto"/>
            </w:tcBorders>
          </w:tcPr>
          <w:p w:rsidR="00844A41" w:rsidRPr="00F25BBA" w:rsidRDefault="00844A41"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44A41" w:rsidRPr="008D0185" w:rsidRDefault="00844A41" w:rsidP="00B87D29">
            <w:pPr>
              <w:pStyle w:val="a5"/>
              <w:numPr>
                <w:ilvl w:val="0"/>
                <w:numId w:val="13"/>
              </w:numPr>
              <w:tabs>
                <w:tab w:val="left" w:pos="423"/>
              </w:tabs>
              <w:ind w:left="34" w:firstLine="0"/>
              <w:rPr>
                <w:sz w:val="22"/>
                <w:szCs w:val="22"/>
                <w:lang w:eastAsia="ru-RU"/>
              </w:rPr>
            </w:pPr>
            <w:r>
              <w:rPr>
                <w:sz w:val="22"/>
                <w:szCs w:val="22"/>
                <w:lang w:eastAsia="ru-RU"/>
              </w:rPr>
              <w:t>«Свой Бизнес»</w:t>
            </w:r>
          </w:p>
        </w:tc>
        <w:tc>
          <w:tcPr>
            <w:tcW w:w="2420" w:type="dxa"/>
            <w:tcBorders>
              <w:left w:val="single" w:sz="4" w:space="0" w:color="auto"/>
              <w:bottom w:val="single" w:sz="4" w:space="0" w:color="auto"/>
              <w:right w:val="single" w:sz="4" w:space="0" w:color="auto"/>
            </w:tcBorders>
          </w:tcPr>
          <w:p w:rsidR="00844A41" w:rsidRDefault="00844A41" w:rsidP="00A71DC3">
            <w:pPr>
              <w:jc w:val="center"/>
              <w:rPr>
                <w:sz w:val="22"/>
                <w:szCs w:val="22"/>
                <w:lang w:eastAsia="ru-RU"/>
              </w:rPr>
            </w:pPr>
            <w:r w:rsidRPr="00844A41">
              <w:rPr>
                <w:sz w:val="22"/>
                <w:szCs w:val="22"/>
              </w:rPr>
              <w:t>900 руб. в месяц</w:t>
            </w:r>
          </w:p>
        </w:tc>
        <w:tc>
          <w:tcPr>
            <w:tcW w:w="2683" w:type="dxa"/>
            <w:vMerge/>
            <w:tcBorders>
              <w:left w:val="single" w:sz="4" w:space="0" w:color="auto"/>
              <w:right w:val="single" w:sz="4" w:space="0" w:color="auto"/>
            </w:tcBorders>
          </w:tcPr>
          <w:p w:rsidR="00844A41" w:rsidRPr="00CD19A2" w:rsidRDefault="00844A41"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 xml:space="preserve">для клиентов </w:t>
            </w:r>
            <w:r w:rsidR="00844A41" w:rsidRPr="00844A41">
              <w:rPr>
                <w:sz w:val="22"/>
                <w:szCs w:val="22"/>
                <w:lang w:eastAsia="ru-RU"/>
              </w:rPr>
              <w:t>«Банк-Клиент»/ «Интернет-Клиент»/«Мобильный банк»/«Свой Бизнес»</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844A41" w:rsidP="002D1A67">
            <w:pPr>
              <w:pStyle w:val="a5"/>
              <w:numPr>
                <w:ilvl w:val="0"/>
                <w:numId w:val="13"/>
              </w:numPr>
              <w:tabs>
                <w:tab w:val="left" w:pos="423"/>
              </w:tabs>
              <w:ind w:left="34" w:firstLine="0"/>
              <w:jc w:val="both"/>
              <w:rPr>
                <w:sz w:val="22"/>
                <w:szCs w:val="22"/>
                <w:lang w:eastAsia="ru-RU"/>
              </w:rPr>
            </w:pPr>
            <w:r w:rsidRPr="00844A41">
              <w:rPr>
                <w:sz w:val="22"/>
                <w:szCs w:val="22"/>
                <w:lang w:eastAsia="ru-RU"/>
              </w:rPr>
              <w:t xml:space="preserve">для клиентов «Интернет-Клиент»/«Свой бизнес», являющихся садоводческими или огородническими некоммерческими товариществами </w:t>
            </w:r>
            <w:r w:rsidRPr="00844A41">
              <w:rPr>
                <w:sz w:val="22"/>
                <w:szCs w:val="22"/>
                <w:lang w:eastAsia="ru-RU"/>
              </w:rPr>
              <w:br/>
              <w:t xml:space="preserve">в соответствии с Федеральным законом от 29.07.2017 № 217-ФЗ </w:t>
            </w:r>
            <w:r w:rsidRPr="00844A41">
              <w:rPr>
                <w:sz w:val="22"/>
                <w:szCs w:val="22"/>
                <w:lang w:eastAsia="ru-RU"/>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844A41">
              <w:rPr>
                <w:sz w:val="22"/>
                <w:szCs w:val="22"/>
                <w:lang w:eastAsia="ru-RU"/>
              </w:rPr>
              <w:br/>
              <w:t>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w:t>
            </w:r>
            <w:r w:rsidR="00844A41" w:rsidRPr="00844A41">
              <w:rPr>
                <w:sz w:val="20"/>
                <w:szCs w:val="20"/>
                <w:lang w:eastAsia="ru-RU"/>
              </w:rPr>
              <w:t xml:space="preserve">к «Интернет-Клиент»/«Свой </w:t>
            </w:r>
            <w:r w:rsidR="00844A41" w:rsidRPr="00844A41">
              <w:rPr>
                <w:sz w:val="20"/>
                <w:szCs w:val="20"/>
                <w:lang w:eastAsia="ru-RU"/>
              </w:rPr>
              <w:lastRenderedPageBreak/>
              <w:t>Бизнес»</w:t>
            </w:r>
            <w:r w:rsidRPr="00237682">
              <w:rPr>
                <w:sz w:val="20"/>
                <w:szCs w:val="20"/>
                <w:lang w:eastAsia="ru-RU"/>
              </w:rPr>
              <w:t xml:space="preserve">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 xml:space="preserve">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lastRenderedPageBreak/>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00844A41" w:rsidRPr="00844A41">
              <w:rPr>
                <w:rFonts w:eastAsia="Times New Roman"/>
                <w:bCs/>
                <w:sz w:val="22"/>
                <w:szCs w:val="22"/>
                <w:lang w:eastAsia="ru-RU"/>
              </w:rPr>
              <w:t>к «Интернет-Клиент»/«Свой Бизнес»</w:t>
            </w:r>
            <w:r w:rsidRPr="00F25BBA">
              <w:rPr>
                <w:rFonts w:eastAsia="Times New Roman"/>
                <w:bCs/>
                <w:sz w:val="22"/>
                <w:szCs w:val="22"/>
                <w:lang w:eastAsia="ru-RU"/>
              </w:rPr>
              <w:t xml:space="preserve">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844A41" w:rsidP="00A71DC3">
            <w:pPr>
              <w:rPr>
                <w:sz w:val="20"/>
                <w:szCs w:val="20"/>
                <w:lang w:eastAsia="ru-RU"/>
              </w:rPr>
            </w:pPr>
            <w:r w:rsidRPr="00844A41">
              <w:rPr>
                <w:sz w:val="20"/>
                <w:szCs w:val="20"/>
                <w:lang w:eastAsia="ru-RU"/>
              </w:rPr>
              <w:t>Комиссия взимается в день получения клиентом ключевого носителя</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w:t>
            </w:r>
            <w:r w:rsidR="00844A41" w:rsidRPr="00844A41">
              <w:rPr>
                <w:sz w:val="20"/>
                <w:szCs w:val="20"/>
                <w:lang w:eastAsia="ru-RU"/>
              </w:rPr>
              <w:t>к «Интернет-Клиент»/«Свой Бизнес»</w:t>
            </w:r>
            <w:r w:rsidR="00844A41">
              <w:rPr>
                <w:sz w:val="20"/>
                <w:szCs w:val="20"/>
                <w:lang w:eastAsia="ru-RU"/>
              </w:rPr>
              <w:t xml:space="preserve"> </w:t>
            </w:r>
            <w:r w:rsidRPr="00237682">
              <w:rPr>
                <w:sz w:val="20"/>
                <w:szCs w:val="20"/>
                <w:lang w:eastAsia="ru-RU"/>
              </w:rPr>
              <w:t>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w:t>
            </w:r>
            <w:r w:rsidRPr="002D1A67">
              <w:rPr>
                <w:sz w:val="22"/>
                <w:szCs w:val="22"/>
              </w:rPr>
              <w:lastRenderedPageBreak/>
              <w:t>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lastRenderedPageBreak/>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w:t>
            </w:r>
            <w:r w:rsidR="005970D5" w:rsidRPr="005970D5">
              <w:rPr>
                <w:sz w:val="20"/>
                <w:szCs w:val="20"/>
                <w:lang w:eastAsia="ru-RU"/>
              </w:rPr>
              <w:t>от даты заключения Удостоверяющего центра АО «Россельхозбанк»/заключения экспертной группы</w:t>
            </w:r>
            <w:r w:rsidRPr="00237682">
              <w:rPr>
                <w:sz w:val="20"/>
                <w:szCs w:val="20"/>
                <w:lang w:eastAsia="ru-RU"/>
              </w:rPr>
              <w:t>.</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w:t>
            </w:r>
            <w:r w:rsidRPr="00B87D29">
              <w:rPr>
                <w:bCs/>
                <w:iCs/>
                <w:sz w:val="20"/>
                <w:szCs w:val="20"/>
              </w:rPr>
              <w:lastRenderedPageBreak/>
              <w:t>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F14F1" w:rsidRPr="00EF14F1">
              <w:rPr>
                <w:sz w:val="20"/>
                <w:szCs w:val="20"/>
                <w:lang w:eastAsia="ru-RU"/>
              </w:rPr>
              <w:t>по «Интернет-Клиент»/«Свой Бизнес»</w:t>
            </w:r>
            <w:r w:rsidRPr="00237682">
              <w:rPr>
                <w:sz w:val="20"/>
                <w:szCs w:val="20"/>
                <w:lang w:eastAsia="ru-RU"/>
              </w:rPr>
              <w:t xml:space="preserve">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по системе </w:t>
            </w:r>
            <w:r w:rsidRPr="00237682">
              <w:rPr>
                <w:sz w:val="20"/>
                <w:szCs w:val="20"/>
                <w:lang w:eastAsia="ru-RU"/>
              </w:rPr>
              <w:lastRenderedPageBreak/>
              <w:t>«Интернет-Клиент»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lastRenderedPageBreak/>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EF14F1" w:rsidP="004352F7">
            <w:pPr>
              <w:rPr>
                <w:bCs/>
                <w:sz w:val="20"/>
                <w:szCs w:val="20"/>
              </w:rPr>
            </w:pPr>
            <w:r w:rsidRPr="00EF14F1">
              <w:rPr>
                <w:bCs/>
                <w:sz w:val="20"/>
                <w:szCs w:val="20"/>
              </w:rPr>
              <w:t>Услуга доступна в «Интернет-Клиент», «Мобильный банк», «Свой Бизнес»</w:t>
            </w:r>
            <w:r w:rsidR="004352F7"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r w:rsidR="00FE1C49" w:rsidRPr="00D30BB3" w:rsidTr="00A71DC3">
        <w:tc>
          <w:tcPr>
            <w:tcW w:w="1277"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Pr>
                <w:sz w:val="22"/>
                <w:szCs w:val="22"/>
                <w:lang w:eastAsia="ru-RU"/>
              </w:rPr>
              <w:t>7.8.</w:t>
            </w:r>
          </w:p>
        </w:tc>
        <w:tc>
          <w:tcPr>
            <w:tcW w:w="3969" w:type="dxa"/>
            <w:tcBorders>
              <w:top w:val="single" w:sz="4" w:space="0" w:color="auto"/>
              <w:left w:val="single" w:sz="4" w:space="0" w:color="auto"/>
              <w:bottom w:val="single" w:sz="4" w:space="0" w:color="auto"/>
              <w:right w:val="single" w:sz="4" w:space="0" w:color="auto"/>
            </w:tcBorders>
          </w:tcPr>
          <w:p w:rsidR="00FE1C49" w:rsidRPr="00FE1C49" w:rsidRDefault="00FE1C49" w:rsidP="00FE1C49">
            <w:pPr>
              <w:rPr>
                <w:sz w:val="22"/>
                <w:szCs w:val="22"/>
                <w:lang w:eastAsia="ru-RU"/>
              </w:rPr>
            </w:pPr>
            <w:r w:rsidRPr="00FE1C49">
              <w:rPr>
                <w:sz w:val="22"/>
                <w:szCs w:val="22"/>
                <w:lang w:eastAsia="ru-RU"/>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FE1C49" w:rsidRDefault="00FE1C49" w:rsidP="00FE1C49">
            <w:pPr>
              <w:rPr>
                <w:sz w:val="22"/>
                <w:szCs w:val="22"/>
                <w:lang w:eastAsia="ru-RU"/>
              </w:rPr>
            </w:pPr>
            <w:r w:rsidRPr="00FE1C49">
              <w:rPr>
                <w:sz w:val="22"/>
                <w:szCs w:val="22"/>
                <w:lang w:eastAsia="ru-RU"/>
              </w:rPr>
              <w:t>в «Свой Бизнес»</w:t>
            </w:r>
          </w:p>
        </w:tc>
        <w:tc>
          <w:tcPr>
            <w:tcW w:w="2420"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sidRPr="00FE1C49">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FE1C49" w:rsidRPr="004352F7" w:rsidRDefault="00FE1C49" w:rsidP="004352F7">
            <w:pPr>
              <w:rPr>
                <w:bCs/>
                <w:sz w:val="20"/>
                <w:szCs w:val="20"/>
              </w:rPr>
            </w:pPr>
            <w:r w:rsidRPr="00FE1C49">
              <w:rPr>
                <w:bCs/>
                <w:sz w:val="20"/>
                <w:szCs w:val="20"/>
              </w:rPr>
              <w:t>В случае введения тарифа указанная комиссия облагается НДС, сумма которого взимается дополнительно.»</w:t>
            </w:r>
          </w:p>
        </w:tc>
      </w:tr>
      <w:tr w:rsidR="00177DFC" w:rsidRPr="00D30BB3" w:rsidTr="0048646C">
        <w:tc>
          <w:tcPr>
            <w:tcW w:w="1277" w:type="dxa"/>
            <w:tcBorders>
              <w:top w:val="single" w:sz="4" w:space="0" w:color="auto"/>
              <w:left w:val="single" w:sz="4" w:space="0" w:color="auto"/>
              <w:bottom w:val="single" w:sz="4" w:space="0" w:color="auto"/>
              <w:right w:val="single" w:sz="4" w:space="0" w:color="auto"/>
            </w:tcBorders>
          </w:tcPr>
          <w:p w:rsidR="00177DFC" w:rsidRDefault="00177DFC" w:rsidP="00A71DC3">
            <w:pPr>
              <w:jc w:val="center"/>
              <w:rPr>
                <w:sz w:val="22"/>
                <w:szCs w:val="22"/>
                <w:lang w:eastAsia="ru-RU"/>
              </w:rPr>
            </w:pPr>
            <w:r>
              <w:rPr>
                <w:sz w:val="22"/>
                <w:szCs w:val="22"/>
                <w:lang w:eastAsia="ru-RU"/>
              </w:rPr>
              <w:t>7.9.</w:t>
            </w:r>
          </w:p>
        </w:tc>
        <w:tc>
          <w:tcPr>
            <w:tcW w:w="9072" w:type="dxa"/>
            <w:gridSpan w:val="3"/>
            <w:tcBorders>
              <w:top w:val="single" w:sz="4" w:space="0" w:color="auto"/>
              <w:left w:val="single" w:sz="4" w:space="0" w:color="auto"/>
              <w:bottom w:val="single" w:sz="4" w:space="0" w:color="auto"/>
              <w:right w:val="single" w:sz="4" w:space="0" w:color="auto"/>
            </w:tcBorders>
          </w:tcPr>
          <w:p w:rsidR="00177DFC" w:rsidRPr="00FE1C49" w:rsidRDefault="00177DFC" w:rsidP="004352F7">
            <w:pPr>
              <w:rPr>
                <w:bCs/>
                <w:sz w:val="20"/>
                <w:szCs w:val="20"/>
              </w:rPr>
            </w:pPr>
            <w:r w:rsidRPr="00177DFC">
              <w:rPr>
                <w:sz w:val="22"/>
                <w:szCs w:val="22"/>
                <w:lang w:eastAsia="ru-RU"/>
              </w:rPr>
              <w:t>Сервис «SMS информирование»</w:t>
            </w:r>
          </w:p>
        </w:tc>
      </w:tr>
      <w:tr w:rsidR="00177DFC" w:rsidRPr="00D30BB3" w:rsidTr="00A71DC3">
        <w:tc>
          <w:tcPr>
            <w:tcW w:w="1277" w:type="dxa"/>
            <w:tcBorders>
              <w:top w:val="single" w:sz="4" w:space="0" w:color="auto"/>
              <w:left w:val="single" w:sz="4" w:space="0" w:color="auto"/>
              <w:bottom w:val="single" w:sz="4" w:space="0" w:color="auto"/>
              <w:right w:val="single" w:sz="4" w:space="0" w:color="auto"/>
            </w:tcBorders>
          </w:tcPr>
          <w:p w:rsidR="00536838" w:rsidRPr="008139A5" w:rsidRDefault="00536838" w:rsidP="00536838">
            <w:pPr>
              <w:tabs>
                <w:tab w:val="left" w:pos="708"/>
                <w:tab w:val="center" w:pos="4677"/>
                <w:tab w:val="right" w:pos="9355"/>
              </w:tabs>
              <w:spacing w:before="40"/>
              <w:jc w:val="center"/>
              <w:rPr>
                <w:lang w:eastAsia="x-none"/>
              </w:rPr>
            </w:pPr>
            <w:r w:rsidRPr="008139A5">
              <w:rPr>
                <w:lang w:eastAsia="x-none"/>
              </w:rPr>
              <w:t>7.</w:t>
            </w:r>
            <w:r>
              <w:rPr>
                <w:lang w:val="en-US" w:eastAsia="x-none"/>
              </w:rPr>
              <w:t>9</w:t>
            </w:r>
            <w:r w:rsidRPr="008139A5">
              <w:rPr>
                <w:lang w:eastAsia="x-none"/>
              </w:rPr>
              <w:t>.1.</w:t>
            </w:r>
          </w:p>
          <w:p w:rsidR="00177DFC" w:rsidRDefault="00177DFC" w:rsidP="00536838">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sz w:val="22"/>
                <w:szCs w:val="22"/>
                <w:lang w:eastAsia="ru-RU"/>
              </w:rPr>
            </w:pPr>
            <w:r w:rsidRPr="00177DFC">
              <w:rPr>
                <w:sz w:val="22"/>
                <w:szCs w:val="22"/>
                <w:lang w:eastAsia="ru-RU"/>
              </w:rPr>
              <w:t xml:space="preserve">Комиссионное вознаграждение (абонентская плата) </w:t>
            </w:r>
          </w:p>
          <w:p w:rsidR="00177DFC" w:rsidRPr="00FE1C49" w:rsidRDefault="00177DFC" w:rsidP="00177DFC">
            <w:pPr>
              <w:rPr>
                <w:sz w:val="22"/>
                <w:szCs w:val="22"/>
                <w:lang w:eastAsia="ru-RU"/>
              </w:rPr>
            </w:pPr>
            <w:r w:rsidRPr="00177DFC">
              <w:rPr>
                <w:sz w:val="22"/>
                <w:szCs w:val="22"/>
                <w:lang w:eastAsia="ru-RU"/>
              </w:rPr>
              <w:t>за сервис «SMS информирование» (далее – Сервис) в рамках операций по счетам Клиента</w:t>
            </w:r>
          </w:p>
        </w:tc>
        <w:tc>
          <w:tcPr>
            <w:tcW w:w="2420"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jc w:val="center"/>
              <w:rPr>
                <w:sz w:val="22"/>
                <w:szCs w:val="22"/>
                <w:lang w:eastAsia="ru-RU"/>
              </w:rPr>
            </w:pPr>
            <w:r w:rsidRPr="00177DFC">
              <w:rPr>
                <w:sz w:val="22"/>
                <w:szCs w:val="22"/>
                <w:lang w:eastAsia="ru-RU"/>
              </w:rPr>
              <w:t xml:space="preserve">189 руб. ежемесячно за каждый банковский счет, подключенный </w:t>
            </w:r>
          </w:p>
          <w:p w:rsidR="00177DFC" w:rsidRPr="00177DFC" w:rsidRDefault="00177DFC" w:rsidP="00177DFC">
            <w:pPr>
              <w:jc w:val="center"/>
              <w:rPr>
                <w:sz w:val="22"/>
                <w:szCs w:val="22"/>
                <w:lang w:eastAsia="ru-RU"/>
              </w:rPr>
            </w:pPr>
            <w:r w:rsidRPr="00177DFC">
              <w:rPr>
                <w:sz w:val="22"/>
                <w:szCs w:val="22"/>
                <w:lang w:eastAsia="ru-RU"/>
              </w:rPr>
              <w:t xml:space="preserve">к Сервису, </w:t>
            </w:r>
          </w:p>
          <w:p w:rsidR="00177DFC" w:rsidRPr="00FE1C49" w:rsidRDefault="00177DFC" w:rsidP="00177DFC">
            <w:pPr>
              <w:jc w:val="center"/>
              <w:rPr>
                <w:sz w:val="22"/>
                <w:szCs w:val="22"/>
                <w:lang w:eastAsia="ru-RU"/>
              </w:rPr>
            </w:pPr>
            <w:r w:rsidRPr="00177DFC">
              <w:rPr>
                <w:sz w:val="22"/>
                <w:szCs w:val="22"/>
                <w:lang w:eastAsia="ru-RU"/>
              </w:rPr>
              <w:t>и за каждый телефонный номер</w:t>
            </w:r>
          </w:p>
        </w:tc>
        <w:tc>
          <w:tcPr>
            <w:tcW w:w="2683"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bCs/>
                <w:sz w:val="20"/>
                <w:szCs w:val="20"/>
              </w:rPr>
            </w:pPr>
            <w:r w:rsidRPr="00177DFC">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177DFC" w:rsidRPr="00177DFC" w:rsidRDefault="00177DFC" w:rsidP="00177DFC">
            <w:pPr>
              <w:rPr>
                <w:bCs/>
                <w:sz w:val="20"/>
                <w:szCs w:val="20"/>
              </w:rPr>
            </w:pPr>
            <w:r w:rsidRPr="00177DFC">
              <w:rPr>
                <w:bCs/>
                <w:sz w:val="20"/>
                <w:szCs w:val="20"/>
              </w:rPr>
              <w:t xml:space="preserve">При подключении Сервиса до 15-го числа календарного месяца комиссия за текущий месяц взимается </w:t>
            </w:r>
          </w:p>
          <w:p w:rsidR="00177DFC" w:rsidRPr="00177DFC" w:rsidRDefault="00177DFC" w:rsidP="00177DFC">
            <w:pPr>
              <w:rPr>
                <w:bCs/>
                <w:sz w:val="20"/>
                <w:szCs w:val="20"/>
              </w:rPr>
            </w:pPr>
            <w:r w:rsidRPr="00177DFC">
              <w:rPr>
                <w:bCs/>
                <w:sz w:val="20"/>
                <w:szCs w:val="20"/>
              </w:rPr>
              <w:t xml:space="preserve">в размере 100%. При подключении Сервиса с 15-го числа календарного месяца и позднее, комиссия </w:t>
            </w:r>
          </w:p>
          <w:p w:rsidR="00177DFC" w:rsidRPr="00177DFC" w:rsidRDefault="00177DFC" w:rsidP="00177DFC">
            <w:pPr>
              <w:rPr>
                <w:bCs/>
                <w:sz w:val="20"/>
                <w:szCs w:val="20"/>
              </w:rPr>
            </w:pPr>
            <w:r w:rsidRPr="00177DFC">
              <w:rPr>
                <w:bCs/>
                <w:sz w:val="20"/>
                <w:szCs w:val="20"/>
              </w:rPr>
              <w:t xml:space="preserve">за текущий месяц взимается в размере 50% от расчетной величины. </w:t>
            </w:r>
          </w:p>
          <w:p w:rsidR="00177DFC" w:rsidRPr="00177DFC" w:rsidRDefault="00177DFC" w:rsidP="00177DFC">
            <w:pPr>
              <w:rPr>
                <w:bCs/>
                <w:sz w:val="20"/>
                <w:szCs w:val="20"/>
              </w:rPr>
            </w:pPr>
            <w:r w:rsidRPr="00177DFC">
              <w:rPr>
                <w:bCs/>
                <w:sz w:val="20"/>
                <w:szCs w:val="20"/>
              </w:rPr>
              <w:t xml:space="preserve">Комиссия взимается независимо </w:t>
            </w:r>
          </w:p>
          <w:p w:rsidR="00177DFC" w:rsidRPr="00FE1C49" w:rsidRDefault="00177DFC" w:rsidP="00177DFC">
            <w:pPr>
              <w:rPr>
                <w:bCs/>
                <w:sz w:val="20"/>
                <w:szCs w:val="20"/>
              </w:rPr>
            </w:pPr>
            <w:r w:rsidRPr="00177DFC">
              <w:rPr>
                <w:bCs/>
                <w:sz w:val="20"/>
                <w:szCs w:val="20"/>
              </w:rPr>
              <w:t xml:space="preserve">от наличия операций по счету Клиента, </w:t>
            </w:r>
            <w:r w:rsidRPr="00177DFC">
              <w:rPr>
                <w:bCs/>
                <w:sz w:val="20"/>
                <w:szCs w:val="20"/>
              </w:rPr>
              <w:lastRenderedPageBreak/>
              <w:t>подключенного к Сервису (не пересчитывается/ не возмещается при отсутствии операций по счету).».</w:t>
            </w:r>
          </w:p>
        </w:tc>
      </w:tr>
    </w:tbl>
    <w:p w:rsidR="00237682" w:rsidRPr="00F25BBA" w:rsidRDefault="00237682" w:rsidP="00237682">
      <w:pPr>
        <w:jc w:val="both"/>
        <w:rPr>
          <w:sz w:val="22"/>
          <w:szCs w:val="22"/>
          <w:lang w:eastAsia="ru-RU"/>
        </w:rPr>
      </w:pPr>
      <w:r w:rsidRPr="00F25BBA">
        <w:rPr>
          <w:sz w:val="22"/>
          <w:szCs w:val="22"/>
          <w:lang w:eastAsia="ru-RU"/>
        </w:rPr>
        <w:lastRenderedPageBreak/>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w:t>
      </w:r>
      <w:r w:rsidR="00923B03">
        <w:rPr>
          <w:sz w:val="22"/>
          <w:szCs w:val="22"/>
        </w:rPr>
        <w:t xml:space="preserve">циям, совершаемым через </w:t>
      </w:r>
      <w:r w:rsidRPr="0021151F">
        <w:rPr>
          <w:sz w:val="22"/>
          <w:szCs w:val="22"/>
        </w:rPr>
        <w:t>«Мобильный банк»</w:t>
      </w:r>
      <w:r w:rsidR="00923B03">
        <w:rPr>
          <w:sz w:val="22"/>
          <w:szCs w:val="22"/>
        </w:rPr>
        <w:t>/»Мобильное приложение «Свой Бизнес Мобайл»</w:t>
      </w:r>
      <w:r w:rsidRPr="0021151F">
        <w:rPr>
          <w:sz w:val="22"/>
          <w:szCs w:val="22"/>
        </w:rPr>
        <w:t>,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2" w:name="_Toc510624758"/>
      <w:bookmarkStart w:id="13" w:name="_Toc68542216"/>
      <w:r w:rsidRPr="00F25BBA">
        <w:t>8. Хранение ценностей клиентов в хранилище ценностей Банка</w:t>
      </w:r>
      <w:bookmarkEnd w:id="12"/>
      <w:bookmarkEnd w:id="13"/>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4" w:name="_Toc510624759"/>
      <w:bookmarkStart w:id="15" w:name="_Toc68542217"/>
      <w:r w:rsidRPr="00F25BBA">
        <w:t>9. Аренда клиентами индивидуальных сейфовых ячеек</w:t>
      </w:r>
      <w:bookmarkEnd w:id="14"/>
      <w:bookmarkEnd w:id="15"/>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lastRenderedPageBreak/>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lastRenderedPageBreak/>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6" w:name="_Toc510624760"/>
      <w:bookmarkStart w:id="17"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6"/>
      <w:bookmarkEnd w:id="1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8" w:name="_Toc510624761"/>
      <w:bookmarkStart w:id="19" w:name="_Toc68542219"/>
      <w:r w:rsidRPr="00F25BBA">
        <w:t>11. Операции по покупке-продаже иностранной валюты</w:t>
      </w:r>
      <w:r w:rsidRPr="00F25BBA">
        <w:rPr>
          <w:rStyle w:val="a6"/>
          <w:b w:val="0"/>
          <w:sz w:val="22"/>
          <w:szCs w:val="22"/>
        </w:rPr>
        <w:t>1</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 xml:space="preserve">Продажа непосредственно Банку иностранной </w:t>
            </w:r>
            <w:r w:rsidRPr="00F25BBA">
              <w:rPr>
                <w:sz w:val="22"/>
                <w:szCs w:val="22"/>
                <w:lang w:eastAsia="ru-RU"/>
              </w:rPr>
              <w:lastRenderedPageBreak/>
              <w:t>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lastRenderedPageBreak/>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 xml:space="preserve">в соответствии с установленным Банком размером расчетной комиссии, </w:t>
            </w:r>
            <w:r w:rsidRPr="00F25BBA">
              <w:rPr>
                <w:sz w:val="22"/>
                <w:szCs w:val="22"/>
                <w:lang w:eastAsia="ru-RU"/>
              </w:rPr>
              <w:lastRenderedPageBreak/>
              <w:t>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lastRenderedPageBreak/>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0" w:name="_Toc510624762"/>
      <w:bookmarkStart w:id="21" w:name="_Toc68542220"/>
      <w:r w:rsidRPr="00F25BBA">
        <w:t>12. Кредитные операции</w:t>
      </w:r>
      <w:bookmarkEnd w:id="20"/>
      <w:bookmarkEnd w:id="21"/>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4224"/>
        <w:gridCol w:w="2420"/>
        <w:gridCol w:w="2683"/>
      </w:tblGrid>
      <w:tr w:rsidR="00665A91" w:rsidRPr="00D30BB3" w:rsidTr="00B37B80">
        <w:trPr>
          <w:tblHeader/>
        </w:trPr>
        <w:tc>
          <w:tcPr>
            <w:tcW w:w="1022"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4224"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B37B80">
        <w:tc>
          <w:tcPr>
            <w:tcW w:w="1022"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B37B80">
        <w:tc>
          <w:tcPr>
            <w:tcW w:w="1022"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 xml:space="preserve">Положением о предоставлении кредитов в рамках реализации программы стимулирования кредитования  субъектов малого и среднего предпринимательства </w:t>
            </w:r>
            <w:r w:rsidR="00BD4EE6">
              <w:rPr>
                <w:bCs/>
                <w:sz w:val="22"/>
                <w:szCs w:val="22"/>
              </w:rPr>
              <w:lastRenderedPageBreak/>
              <w:t>№ 540-П</w:t>
            </w:r>
            <w:r w:rsidR="00B37B80">
              <w:rPr>
                <w:bCs/>
                <w:sz w:val="22"/>
                <w:szCs w:val="22"/>
              </w:rPr>
              <w:t xml:space="preserve"> </w:t>
            </w:r>
            <w:r w:rsidR="00B37B80" w:rsidRPr="00B37B80">
              <w:rPr>
                <w:bCs/>
                <w:sz w:val="22"/>
                <w:szCs w:val="22"/>
              </w:rPr>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sidRPr="00BD4EE6">
              <w:rPr>
                <w:bCs/>
                <w:sz w:val="22"/>
                <w:szCs w:val="22"/>
              </w:rPr>
              <w:lastRenderedPageBreak/>
              <w:t>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B37B80">
        <w:tc>
          <w:tcPr>
            <w:tcW w:w="1022"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 xml:space="preserve">Комиссия начисляется и уплачивается в порядке, предусмотренном для </w:t>
            </w:r>
            <w:r w:rsidRPr="00591937">
              <w:rPr>
                <w:sz w:val="20"/>
                <w:szCs w:val="20"/>
                <w:lang w:eastAsia="ru-RU"/>
              </w:rPr>
              <w:lastRenderedPageBreak/>
              <w:t>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37B80">
              <w:rPr>
                <w:sz w:val="22"/>
                <w:szCs w:val="22"/>
                <w:lang w:eastAsia="ru-RU"/>
              </w:rPr>
              <w:t xml:space="preserve"> </w:t>
            </w:r>
            <w:r w:rsidR="00B37B80" w:rsidRPr="00B37B80">
              <w:rPr>
                <w:sz w:val="22"/>
                <w:szCs w:val="22"/>
                <w:lang w:eastAsia="ru-RU"/>
              </w:rPr>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w:t>
            </w:r>
            <w:r w:rsidRPr="00E433A9">
              <w:rPr>
                <w:bCs/>
                <w:sz w:val="22"/>
                <w:szCs w:val="22"/>
              </w:rPr>
              <w:lastRenderedPageBreak/>
              <w:t xml:space="preserve">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 xml:space="preserve">при кредитовании в рамках кредитных продуктов «АПК_Инвест» и </w:t>
            </w:r>
            <w:r w:rsidRPr="00EF4603">
              <w:rPr>
                <w:bCs/>
                <w:sz w:val="22"/>
                <w:szCs w:val="22"/>
              </w:rPr>
              <w:lastRenderedPageBreak/>
              <w:t>«Микро_АПК»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37B80">
        <w:tc>
          <w:tcPr>
            <w:tcW w:w="1022"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37B80">
        <w:tc>
          <w:tcPr>
            <w:tcW w:w="1022"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644"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B37B80" w:rsidRPr="00D30BB3" w:rsidTr="00B37B80">
        <w:trPr>
          <w:trHeight w:val="522"/>
        </w:trPr>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right w:val="single" w:sz="4" w:space="0" w:color="auto"/>
            </w:tcBorders>
          </w:tcPr>
          <w:p w:rsidR="00B37B80" w:rsidRPr="00591937" w:rsidRDefault="00B37B80"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right w:val="single" w:sz="4" w:space="0" w:color="auto"/>
            </w:tcBorders>
          </w:tcPr>
          <w:p w:rsidR="00B37B80" w:rsidRPr="00CD19A2"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B37B80">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37B80">
        <w:tc>
          <w:tcPr>
            <w:tcW w:w="1022"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B37B80" w:rsidRPr="00D30BB3" w:rsidTr="00B37B80">
        <w:tc>
          <w:tcPr>
            <w:tcW w:w="1022" w:type="dxa"/>
            <w:vMerge w:val="restart"/>
            <w:tcBorders>
              <w:top w:val="single" w:sz="4" w:space="0" w:color="auto"/>
              <w:left w:val="single" w:sz="4" w:space="0" w:color="auto"/>
              <w:right w:val="single" w:sz="4" w:space="0" w:color="auto"/>
            </w:tcBorders>
          </w:tcPr>
          <w:p w:rsidR="00B37B80" w:rsidRDefault="00B37B80" w:rsidP="00330C4C">
            <w:pPr>
              <w:jc w:val="center"/>
              <w:rPr>
                <w:sz w:val="22"/>
                <w:szCs w:val="22"/>
                <w:lang w:eastAsia="ru-RU"/>
              </w:rPr>
            </w:pPr>
            <w:r>
              <w:rPr>
                <w:sz w:val="22"/>
                <w:szCs w:val="22"/>
                <w:lang w:eastAsia="ru-RU"/>
              </w:rPr>
              <w:lastRenderedPageBreak/>
              <w:t>12.4.</w:t>
            </w: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Default="00B37B80" w:rsidP="00330C4C">
            <w:pPr>
              <w:jc w:val="center"/>
              <w:rPr>
                <w:sz w:val="22"/>
                <w:szCs w:val="22"/>
                <w:lang w:eastAsia="ru-RU"/>
              </w:rPr>
            </w:pPr>
          </w:p>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rPr>
                <w:sz w:val="22"/>
                <w:szCs w:val="22"/>
                <w:lang w:eastAsia="ru-RU"/>
              </w:rPr>
            </w:pPr>
            <w:r w:rsidRPr="00F25BBA">
              <w:rPr>
                <w:sz w:val="22"/>
                <w:szCs w:val="22"/>
                <w:lang w:eastAsia="ru-RU"/>
              </w:rPr>
              <w:lastRenderedPageBreak/>
              <w:t xml:space="preserve">Изменение срока(-ов) возврата кредита (основного долга) по инициативе заемщика </w:t>
            </w:r>
          </w:p>
          <w:p w:rsidR="00B37B80" w:rsidRPr="00F25BBA" w:rsidRDefault="00B37B80"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sidRPr="00F25BBA">
              <w:rPr>
                <w:sz w:val="22"/>
                <w:szCs w:val="22"/>
                <w:lang w:eastAsia="ru-RU"/>
              </w:rPr>
              <w:t>при изменении:</w:t>
            </w:r>
          </w:p>
          <w:p w:rsidR="00B37B80" w:rsidRPr="00F25BBA" w:rsidRDefault="00B37B80"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B37B80" w:rsidRPr="00F25BBA" w:rsidRDefault="00B37B80" w:rsidP="00330C4C">
            <w:pPr>
              <w:jc w:val="center"/>
              <w:rPr>
                <w:sz w:val="22"/>
                <w:szCs w:val="22"/>
                <w:lang w:eastAsia="ru-RU"/>
              </w:rPr>
            </w:pPr>
            <w:r w:rsidRPr="00F25BBA">
              <w:rPr>
                <w:sz w:val="22"/>
                <w:szCs w:val="22"/>
                <w:lang w:eastAsia="ru-RU"/>
              </w:rPr>
              <w:t>2) промежуточного(-ых) срока(-ов) возврата кредита:</w:t>
            </w:r>
          </w:p>
          <w:p w:rsidR="00B37B80" w:rsidRPr="00F25BBA" w:rsidRDefault="00B37B80"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p w:rsidR="00B37B80" w:rsidRPr="00F25BBA" w:rsidRDefault="00B37B80"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B37B80" w:rsidRPr="00F25BBA" w:rsidRDefault="00B37B80"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B37B80" w:rsidRPr="00F25BBA" w:rsidRDefault="00B37B80"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B37B80" w:rsidRPr="00B37B80" w:rsidRDefault="00B37B80" w:rsidP="00330C4C">
            <w:pPr>
              <w:rPr>
                <w:sz w:val="22"/>
                <w:szCs w:val="22"/>
                <w:lang w:eastAsia="ru-RU"/>
              </w:rPr>
            </w:pPr>
            <w:r w:rsidRPr="00B37B80">
              <w:rPr>
                <w:sz w:val="22"/>
                <w:szCs w:val="22"/>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37B80" w:rsidRPr="00B37B80" w:rsidRDefault="00B37B80" w:rsidP="00330C4C">
            <w:pPr>
              <w:rPr>
                <w:sz w:val="22"/>
                <w:szCs w:val="22"/>
                <w:lang w:eastAsia="ru-RU"/>
              </w:rPr>
            </w:pPr>
            <w:r w:rsidRPr="00B37B80">
              <w:rPr>
                <w:sz w:val="22"/>
                <w:szCs w:val="22"/>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B37B80" w:rsidRPr="00B37B80" w:rsidRDefault="00B37B80" w:rsidP="00330C4C">
            <w:pPr>
              <w:rPr>
                <w:sz w:val="22"/>
                <w:szCs w:val="22"/>
                <w:lang w:eastAsia="ru-RU"/>
              </w:rPr>
            </w:pPr>
          </w:p>
          <w:p w:rsidR="00B37B80" w:rsidRPr="00B37B80" w:rsidRDefault="00B37B80" w:rsidP="00330C4C">
            <w:pPr>
              <w:rPr>
                <w:sz w:val="22"/>
                <w:szCs w:val="22"/>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Default="00B37B80" w:rsidP="00330C4C">
            <w:pPr>
              <w:rPr>
                <w:sz w:val="20"/>
                <w:szCs w:val="20"/>
                <w:lang w:eastAsia="ru-RU"/>
              </w:rPr>
            </w:pPr>
          </w:p>
          <w:p w:rsidR="00B37B80" w:rsidRPr="00782605" w:rsidRDefault="00B37B80" w:rsidP="00330C4C">
            <w:pPr>
              <w:rPr>
                <w:sz w:val="20"/>
                <w:szCs w:val="20"/>
                <w:lang w:eastAsia="ru-RU"/>
              </w:rPr>
            </w:pPr>
          </w:p>
          <w:p w:rsidR="00B37B80" w:rsidRPr="00782605" w:rsidRDefault="00B37B80" w:rsidP="00330C4C">
            <w:pPr>
              <w:rPr>
                <w:sz w:val="20"/>
                <w:szCs w:val="20"/>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591937" w:rsidRDefault="00B37B80"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B37B80" w:rsidRPr="00CD19A2"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191988" w:rsidRDefault="00B37B80"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sidRPr="00F25BBA">
              <w:rPr>
                <w:sz w:val="22"/>
                <w:szCs w:val="22"/>
                <w:lang w:eastAsia="ru-RU"/>
              </w:rPr>
              <w:t>не взимается</w:t>
            </w:r>
          </w:p>
          <w:p w:rsidR="00B37B80" w:rsidRPr="00CD19A2" w:rsidRDefault="00B37B80" w:rsidP="00330C4C">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330C4C">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330C4C">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E433A9" w:rsidRDefault="00B37B80" w:rsidP="00744DE3">
            <w:pPr>
              <w:numPr>
                <w:ilvl w:val="0"/>
                <w:numId w:val="16"/>
              </w:numPr>
              <w:tabs>
                <w:tab w:val="left" w:pos="278"/>
              </w:tabs>
              <w:ind w:left="34" w:firstLine="0"/>
              <w:rPr>
                <w:bCs/>
                <w:sz w:val="22"/>
                <w:szCs w:val="22"/>
              </w:rPr>
            </w:pPr>
            <w:r w:rsidRPr="00B37B80">
              <w:rPr>
                <w:bCs/>
                <w:color w:val="000000"/>
                <w:sz w:val="22"/>
                <w:szCs w:val="22"/>
              </w:rPr>
              <w:t xml:space="preserve">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w:t>
            </w:r>
            <w:r w:rsidRPr="00B37B80">
              <w:rPr>
                <w:bCs/>
                <w:color w:val="000000"/>
                <w:sz w:val="22"/>
                <w:szCs w:val="22"/>
              </w:rPr>
              <w:lastRenderedPageBreak/>
              <w:t>№ 540-П 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jc w:val="center"/>
              <w:rPr>
                <w:sz w:val="22"/>
                <w:szCs w:val="22"/>
                <w:lang w:eastAsia="ru-RU"/>
              </w:rPr>
            </w:pPr>
            <w:r w:rsidRPr="004D5A6D">
              <w:rPr>
                <w:bCs/>
              </w:rPr>
              <w:lastRenderedPageBreak/>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val="restart"/>
            <w:tcBorders>
              <w:top w:val="single" w:sz="4" w:space="0" w:color="auto"/>
              <w:left w:val="single" w:sz="4" w:space="0" w:color="auto"/>
              <w:right w:val="single" w:sz="4" w:space="0" w:color="auto"/>
            </w:tcBorders>
          </w:tcPr>
          <w:p w:rsidR="00B37B80" w:rsidRDefault="00B37B80"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Default="00B37B80" w:rsidP="00744DE3">
            <w:pPr>
              <w:jc w:val="center"/>
              <w:rPr>
                <w:sz w:val="22"/>
                <w:szCs w:val="22"/>
                <w:lang w:eastAsia="ru-RU"/>
              </w:rPr>
            </w:pPr>
          </w:p>
          <w:p w:rsidR="00B37B80" w:rsidRPr="00F25BBA" w:rsidRDefault="00B37B80" w:rsidP="00744DE3">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B37B80" w:rsidRPr="00F25BBA" w:rsidRDefault="00B37B80"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При сумме, на которую начисляется комиссия:</w:t>
            </w:r>
          </w:p>
          <w:p w:rsidR="00B37B80" w:rsidRPr="00F25BBA" w:rsidRDefault="00B37B80"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B37B80" w:rsidRPr="00F25BBA" w:rsidRDefault="00B37B80"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B37B80" w:rsidRPr="00F25BBA" w:rsidRDefault="00B37B80"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B37B80" w:rsidRPr="00F25BBA" w:rsidRDefault="00B37B80"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B37B80" w:rsidRPr="00F25BBA" w:rsidRDefault="00B37B80" w:rsidP="00BC559E">
            <w:pPr>
              <w:jc w:val="center"/>
              <w:rPr>
                <w:sz w:val="22"/>
                <w:szCs w:val="22"/>
                <w:lang w:eastAsia="ru-RU"/>
              </w:rPr>
            </w:pPr>
            <w:r w:rsidRPr="00F25BBA">
              <w:rPr>
                <w:sz w:val="22"/>
                <w:szCs w:val="22"/>
                <w:lang w:eastAsia="ru-RU"/>
              </w:rPr>
              <w:t>от 100 000 000,01</w:t>
            </w:r>
          </w:p>
          <w:p w:rsidR="00B37B80" w:rsidRPr="00F25BBA" w:rsidRDefault="00B37B80"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B37B80" w:rsidRPr="00782605" w:rsidRDefault="00B37B80"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B37B80" w:rsidRPr="00782605" w:rsidRDefault="00B37B80"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B37B80" w:rsidRPr="00782605" w:rsidRDefault="00B37B80" w:rsidP="00744DE3">
            <w:pPr>
              <w:rPr>
                <w:sz w:val="20"/>
                <w:szCs w:val="20"/>
                <w:lang w:eastAsia="ru-RU"/>
              </w:rPr>
            </w:pPr>
            <w:r w:rsidRPr="00782605">
              <w:rPr>
                <w:sz w:val="20"/>
                <w:szCs w:val="20"/>
                <w:lang w:eastAsia="ru-RU"/>
              </w:rPr>
              <w:t xml:space="preserve"> </w:t>
            </w: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p w:rsidR="00B37B80" w:rsidRPr="00782605" w:rsidRDefault="00B37B80" w:rsidP="00744DE3">
            <w:pPr>
              <w:rPr>
                <w:sz w:val="20"/>
                <w:szCs w:val="20"/>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не взимается</w:t>
            </w:r>
          </w:p>
          <w:p w:rsidR="00B37B80" w:rsidRPr="00F25BBA"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B37B80" w:rsidRPr="00F25BBA" w:rsidRDefault="00B37B80" w:rsidP="00744DE3">
            <w:pPr>
              <w:jc w:val="center"/>
              <w:rPr>
                <w:sz w:val="22"/>
                <w:szCs w:val="22"/>
                <w:lang w:eastAsia="ru-RU"/>
              </w:rPr>
            </w:pPr>
            <w:r w:rsidRPr="00F25BBA">
              <w:rPr>
                <w:sz w:val="22"/>
                <w:szCs w:val="22"/>
                <w:lang w:eastAsia="ru-RU"/>
              </w:rPr>
              <w:t>не взимается</w:t>
            </w:r>
          </w:p>
          <w:p w:rsidR="00B37B80" w:rsidRPr="00F25BBA"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191988" w:rsidRDefault="00B37B80"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B37B80" w:rsidRPr="00CD19A2"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744DE3" w:rsidRDefault="00B37B80"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 xml:space="preserve">Положения о предоставлении АО «Россельхозбанк» кредитов в рамках </w:t>
            </w:r>
            <w:r w:rsidRPr="00744DE3">
              <w:rPr>
                <w:bCs/>
                <w:sz w:val="22"/>
                <w:szCs w:val="22"/>
              </w:rPr>
              <w:lastRenderedPageBreak/>
              <w:t>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Pr="00613240" w:rsidRDefault="00B37B80"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B37B80" w:rsidRPr="00613240" w:rsidRDefault="00B37B80"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B37B80" w:rsidRPr="00744DE3" w:rsidRDefault="00B37B80"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vMerge w:val="restart"/>
            <w:tcBorders>
              <w:top w:val="single" w:sz="4" w:space="0" w:color="auto"/>
              <w:left w:val="single" w:sz="4" w:space="0" w:color="auto"/>
              <w:right w:val="single" w:sz="4" w:space="0" w:color="auto"/>
            </w:tcBorders>
          </w:tcPr>
          <w:p w:rsidR="00B37B80" w:rsidRDefault="00B37B80" w:rsidP="00744DE3">
            <w:pPr>
              <w:jc w:val="center"/>
              <w:rPr>
                <w:sz w:val="22"/>
                <w:szCs w:val="22"/>
                <w:lang w:eastAsia="ru-RU"/>
              </w:rPr>
            </w:pPr>
            <w:r>
              <w:rPr>
                <w:sz w:val="22"/>
                <w:szCs w:val="22"/>
                <w:lang w:eastAsia="ru-RU"/>
              </w:rPr>
              <w:t>н</w:t>
            </w:r>
            <w:r w:rsidRPr="00613240">
              <w:rPr>
                <w:sz w:val="22"/>
                <w:szCs w:val="22"/>
                <w:lang w:eastAsia="ru-RU"/>
              </w:rPr>
              <w:t>е взимается</w:t>
            </w:r>
          </w:p>
        </w:tc>
        <w:tc>
          <w:tcPr>
            <w:tcW w:w="2683" w:type="dxa"/>
            <w:vMerge w:val="restart"/>
            <w:tcBorders>
              <w:left w:val="single" w:sz="4" w:space="0" w:color="auto"/>
              <w:right w:val="single" w:sz="4" w:space="0" w:color="auto"/>
            </w:tcBorders>
          </w:tcPr>
          <w:p w:rsidR="00B37B80" w:rsidRPr="000E2815" w:rsidRDefault="00B37B80"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B37B80" w:rsidRPr="000E2815" w:rsidRDefault="00B37B80"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B37B80" w:rsidRPr="000E2815" w:rsidRDefault="00B37B80"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B37B80" w:rsidRPr="000E2815" w:rsidRDefault="00B37B80"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B37B80" w:rsidRPr="000E2815" w:rsidRDefault="00B37B80"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B37B80" w:rsidRPr="00CD19A2" w:rsidRDefault="00B37B80" w:rsidP="000E2815">
            <w:pPr>
              <w:rPr>
                <w:sz w:val="22"/>
                <w:szCs w:val="22"/>
                <w:lang w:eastAsia="ru-RU"/>
              </w:rPr>
            </w:pPr>
            <w:r w:rsidRPr="000E2815">
              <w:rPr>
                <w:sz w:val="22"/>
                <w:szCs w:val="22"/>
                <w:lang w:eastAsia="ru-RU"/>
              </w:rPr>
              <w:t>от 29.12.2016 № 1528»</w:t>
            </w:r>
          </w:p>
        </w:tc>
      </w:tr>
      <w:tr w:rsidR="00B37B80" w:rsidRPr="00D30BB3" w:rsidTr="00B37B80">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B37B80" w:rsidRDefault="00B37B80" w:rsidP="00613240">
            <w:pPr>
              <w:pStyle w:val="a5"/>
              <w:tabs>
                <w:tab w:val="left" w:pos="298"/>
              </w:tabs>
              <w:ind w:left="34"/>
              <w:rPr>
                <w:bCs/>
                <w:sz w:val="22"/>
                <w:szCs w:val="22"/>
              </w:rPr>
            </w:pPr>
            <w:r>
              <w:rPr>
                <w:bCs/>
                <w:sz w:val="22"/>
                <w:szCs w:val="22"/>
              </w:rPr>
              <w:t xml:space="preserve">- </w:t>
            </w:r>
            <w:r w:rsidRPr="00B37B80">
              <w:rPr>
                <w:bCs/>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vMerge/>
            <w:tcBorders>
              <w:left w:val="single" w:sz="4" w:space="0" w:color="auto"/>
              <w:bottom w:val="single" w:sz="4" w:space="0" w:color="auto"/>
              <w:right w:val="single" w:sz="4" w:space="0" w:color="auto"/>
            </w:tcBorders>
          </w:tcPr>
          <w:p w:rsidR="00B37B80" w:rsidRDefault="00B37B80" w:rsidP="00744DE3">
            <w:pPr>
              <w:jc w:val="center"/>
              <w:rPr>
                <w:sz w:val="22"/>
                <w:szCs w:val="22"/>
                <w:lang w:eastAsia="ru-RU"/>
              </w:rPr>
            </w:pPr>
          </w:p>
        </w:tc>
        <w:tc>
          <w:tcPr>
            <w:tcW w:w="2683" w:type="dxa"/>
            <w:vMerge/>
            <w:tcBorders>
              <w:left w:val="single" w:sz="4" w:space="0" w:color="auto"/>
              <w:right w:val="single" w:sz="4" w:space="0" w:color="auto"/>
            </w:tcBorders>
          </w:tcPr>
          <w:p w:rsidR="00B37B80" w:rsidRPr="000E2815" w:rsidRDefault="00B37B80" w:rsidP="000E2815">
            <w:pPr>
              <w:rPr>
                <w:sz w:val="22"/>
                <w:szCs w:val="22"/>
                <w:lang w:eastAsia="ru-RU"/>
              </w:rPr>
            </w:pPr>
          </w:p>
        </w:tc>
      </w:tr>
      <w:tr w:rsidR="00744DE3" w:rsidRPr="00D30BB3" w:rsidTr="00B37B80">
        <w:tc>
          <w:tcPr>
            <w:tcW w:w="1022"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w:t>
            </w:r>
            <w:r w:rsidRPr="00F25BBA">
              <w:rPr>
                <w:sz w:val="22"/>
                <w:szCs w:val="22"/>
                <w:lang w:eastAsia="ru-RU"/>
              </w:rPr>
              <w:lastRenderedPageBreak/>
              <w:t xml:space="preserve">(включительно)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37B80">
        <w:tc>
          <w:tcPr>
            <w:tcW w:w="1022"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B37B80">
        <w:tc>
          <w:tcPr>
            <w:tcW w:w="1022"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B37B80" w:rsidRPr="00D30BB3" w:rsidTr="00B37B80">
        <w:trPr>
          <w:trHeight w:val="3305"/>
        </w:trPr>
        <w:tc>
          <w:tcPr>
            <w:tcW w:w="1022" w:type="dxa"/>
            <w:vMerge/>
            <w:tcBorders>
              <w:left w:val="single" w:sz="4" w:space="0" w:color="auto"/>
              <w:right w:val="single" w:sz="4" w:space="0" w:color="auto"/>
            </w:tcBorders>
          </w:tcPr>
          <w:p w:rsidR="00B37B80" w:rsidRPr="00CD19A2" w:rsidRDefault="00B37B80" w:rsidP="00744DE3">
            <w:pPr>
              <w:jc w:val="center"/>
              <w:rPr>
                <w:sz w:val="22"/>
                <w:szCs w:val="22"/>
                <w:lang w:eastAsia="ru-RU"/>
              </w:rPr>
            </w:pPr>
          </w:p>
        </w:tc>
        <w:tc>
          <w:tcPr>
            <w:tcW w:w="4224" w:type="dxa"/>
            <w:tcBorders>
              <w:top w:val="single" w:sz="4" w:space="0" w:color="auto"/>
              <w:left w:val="single" w:sz="4" w:space="0" w:color="auto"/>
              <w:right w:val="single" w:sz="4" w:space="0" w:color="auto"/>
            </w:tcBorders>
          </w:tcPr>
          <w:p w:rsidR="00B37B80" w:rsidRPr="00E433A9" w:rsidRDefault="00B37B80"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right w:val="single" w:sz="4" w:space="0" w:color="auto"/>
            </w:tcBorders>
          </w:tcPr>
          <w:p w:rsidR="00B37B80" w:rsidRPr="00CD19A2" w:rsidRDefault="00B37B80"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37B80" w:rsidRPr="00CD19A2" w:rsidRDefault="00B37B80"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744DE3">
              <w:rPr>
                <w:bCs/>
                <w:sz w:val="22"/>
                <w:szCs w:val="22"/>
              </w:rPr>
              <w:lastRenderedPageBreak/>
              <w:t xml:space="preserve">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lastRenderedPageBreak/>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37B80">
        <w:tc>
          <w:tcPr>
            <w:tcW w:w="1022"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4224"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 xml:space="preserve">в рамках Генерального соглашения о </w:t>
            </w:r>
            <w:r w:rsidRPr="005D288C">
              <w:rPr>
                <w:bCs/>
                <w:sz w:val="22"/>
                <w:szCs w:val="22"/>
              </w:rPr>
              <w:lastRenderedPageBreak/>
              <w:t>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lastRenderedPageBreak/>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B37B80" w:rsidRPr="00D30BB3" w:rsidTr="00B37B80">
        <w:tc>
          <w:tcPr>
            <w:tcW w:w="1022" w:type="dxa"/>
            <w:vMerge w:val="restart"/>
            <w:tcBorders>
              <w:left w:val="single" w:sz="4" w:space="0" w:color="auto"/>
              <w:right w:val="single" w:sz="4" w:space="0" w:color="auto"/>
            </w:tcBorders>
          </w:tcPr>
          <w:p w:rsidR="00B37B80" w:rsidRDefault="00B37B80" w:rsidP="00744DE3">
            <w:pPr>
              <w:spacing w:before="40" w:after="40"/>
              <w:ind w:left="-108"/>
              <w:jc w:val="center"/>
              <w:rPr>
                <w:bCs/>
                <w:sz w:val="22"/>
                <w:szCs w:val="22"/>
              </w:rPr>
            </w:pPr>
            <w:r w:rsidRPr="00BF74B0">
              <w:rPr>
                <w:bCs/>
                <w:sz w:val="22"/>
                <w:szCs w:val="22"/>
              </w:rPr>
              <w:t>12.8</w:t>
            </w:r>
            <w:r>
              <w:rPr>
                <w:bCs/>
                <w:sz w:val="22"/>
                <w:szCs w:val="22"/>
              </w:rPr>
              <w:t>.</w:t>
            </w: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Default="00B37B80" w:rsidP="00744DE3">
            <w:pPr>
              <w:spacing w:before="40" w:after="40"/>
              <w:ind w:left="-108"/>
              <w:jc w:val="center"/>
              <w:rPr>
                <w:bCs/>
                <w:sz w:val="22"/>
                <w:szCs w:val="22"/>
              </w:rPr>
            </w:pPr>
          </w:p>
          <w:p w:rsidR="00B37B80" w:rsidRPr="00BF74B0" w:rsidRDefault="00B37B80" w:rsidP="00744DE3">
            <w:pPr>
              <w:spacing w:before="40" w:after="40"/>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BF74B0" w:rsidRDefault="00B37B80"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 xml:space="preserve"> 0,2% от суммы, </w:t>
            </w:r>
          </w:p>
          <w:p w:rsidR="00B37B80" w:rsidRDefault="00B37B80" w:rsidP="00744DE3">
            <w:pPr>
              <w:spacing w:before="40" w:after="40"/>
              <w:jc w:val="center"/>
              <w:rPr>
                <w:sz w:val="22"/>
                <w:szCs w:val="22"/>
              </w:rPr>
            </w:pPr>
            <w:r>
              <w:rPr>
                <w:sz w:val="22"/>
                <w:szCs w:val="22"/>
              </w:rPr>
              <w:t>минимум - 30 000 руб.,</w:t>
            </w:r>
          </w:p>
          <w:p w:rsidR="00B37B80" w:rsidRPr="00BF74B0" w:rsidRDefault="00B37B80" w:rsidP="003A456E">
            <w:pPr>
              <w:spacing w:before="40" w:after="40"/>
              <w:jc w:val="center"/>
              <w:rPr>
                <w:sz w:val="22"/>
                <w:szCs w:val="22"/>
              </w:rPr>
            </w:pPr>
            <w:r>
              <w:rPr>
                <w:sz w:val="22"/>
                <w:szCs w:val="22"/>
              </w:rPr>
              <w:t>максимум - 150 000 руб.</w:t>
            </w:r>
          </w:p>
        </w:tc>
        <w:tc>
          <w:tcPr>
            <w:tcW w:w="2683" w:type="dxa"/>
            <w:vMerge w:val="restart"/>
            <w:tcBorders>
              <w:left w:val="single" w:sz="4" w:space="0" w:color="auto"/>
              <w:right w:val="single" w:sz="4" w:space="0" w:color="auto"/>
            </w:tcBorders>
          </w:tcPr>
          <w:p w:rsidR="00B37B80" w:rsidRPr="00915CA7" w:rsidRDefault="00B37B80"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B37B80" w:rsidRPr="00915CA7" w:rsidRDefault="00B37B80"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37B80" w:rsidRPr="00915CA7" w:rsidRDefault="00B37B80"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37B80" w:rsidRPr="00915CA7" w:rsidRDefault="00B37B80"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D6670F" w:rsidRDefault="00B37B80"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Pr="00D6670F" w:rsidRDefault="00B37B80"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r w:rsidR="00B37B80" w:rsidRPr="00D30BB3" w:rsidTr="00B37B80">
        <w:tc>
          <w:tcPr>
            <w:tcW w:w="1022" w:type="dxa"/>
            <w:vMerge/>
            <w:tcBorders>
              <w:left w:val="single" w:sz="4" w:space="0" w:color="auto"/>
              <w:right w:val="single" w:sz="4" w:space="0" w:color="auto"/>
            </w:tcBorders>
          </w:tcPr>
          <w:p w:rsidR="00B37B80" w:rsidRPr="00BF74B0" w:rsidRDefault="00B37B80" w:rsidP="00744DE3">
            <w:pPr>
              <w:spacing w:before="40" w:after="40"/>
              <w:ind w:left="-108"/>
              <w:jc w:val="center"/>
              <w:rPr>
                <w:bCs/>
                <w:sz w:val="22"/>
                <w:szCs w:val="22"/>
              </w:rPr>
            </w:pPr>
          </w:p>
        </w:tc>
        <w:tc>
          <w:tcPr>
            <w:tcW w:w="4224" w:type="dxa"/>
            <w:tcBorders>
              <w:top w:val="single" w:sz="4" w:space="0" w:color="auto"/>
              <w:left w:val="single" w:sz="4" w:space="0" w:color="auto"/>
              <w:bottom w:val="single" w:sz="4" w:space="0" w:color="auto"/>
              <w:right w:val="single" w:sz="4" w:space="0" w:color="auto"/>
            </w:tcBorders>
          </w:tcPr>
          <w:p w:rsidR="00B37B80" w:rsidRDefault="00B37B80" w:rsidP="00744DE3">
            <w:pPr>
              <w:pStyle w:val="a5"/>
              <w:numPr>
                <w:ilvl w:val="0"/>
                <w:numId w:val="22"/>
              </w:numPr>
              <w:tabs>
                <w:tab w:val="left" w:pos="317"/>
              </w:tabs>
              <w:spacing w:before="40" w:after="40"/>
              <w:ind w:left="33" w:firstLine="0"/>
              <w:jc w:val="both"/>
              <w:rPr>
                <w:bCs/>
                <w:sz w:val="22"/>
                <w:szCs w:val="22"/>
              </w:rPr>
            </w:pPr>
            <w:r w:rsidRPr="00B37B80">
              <w:rPr>
                <w:bCs/>
                <w:sz w:val="22"/>
                <w:szCs w:val="22"/>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B37B80" w:rsidRDefault="00B37B80"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B37B80" w:rsidRDefault="00B37B80"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2" w:name="_Toc510624763"/>
      <w:bookmarkStart w:id="23" w:name="_Toc68542221"/>
      <w:r w:rsidRPr="00F25BBA">
        <w:t>13. Обслуживание торгово-сервисных предприятий</w:t>
      </w:r>
      <w:r>
        <w:t>*</w:t>
      </w:r>
      <w:r w:rsidRPr="00F25BBA">
        <w:t xml:space="preserve">, </w:t>
      </w:r>
      <w:bookmarkEnd w:id="22"/>
      <w:bookmarkEnd w:id="23"/>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lastRenderedPageBreak/>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r w:rsidRPr="00F25BBA">
              <w:rPr>
                <w:sz w:val="22"/>
                <w:szCs w:val="22"/>
                <w:lang w:val="en-US" w:eastAsia="ru-RU"/>
              </w:rPr>
              <w:t>UnionPay</w:t>
            </w:r>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r w:rsidRPr="00F25BBA">
              <w:rPr>
                <w:sz w:val="22"/>
                <w:szCs w:val="22"/>
                <w:lang w:val="en-US" w:eastAsia="ru-RU"/>
              </w:rPr>
              <w:t>UnionPay</w:t>
            </w:r>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VISA и MasterCard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r w:rsidR="00C85FF1">
              <w:rPr>
                <w:sz w:val="22"/>
                <w:szCs w:val="22"/>
                <w:lang w:val="en-US"/>
              </w:rPr>
              <w:t>UnionPay</w:t>
            </w:r>
            <w:r w:rsidR="00C85FF1">
              <w:rPr>
                <w:sz w:val="22"/>
                <w:szCs w:val="22"/>
              </w:rPr>
              <w:t xml:space="preserve">, </w:t>
            </w:r>
            <w:r w:rsidRPr="00DB2D0C">
              <w:rPr>
                <w:sz w:val="22"/>
                <w:szCs w:val="22"/>
              </w:rPr>
              <w:t>JCB, American Express, VISA и Master</w:t>
            </w:r>
            <w:r w:rsidRPr="00DB2D0C">
              <w:rPr>
                <w:sz w:val="22"/>
                <w:szCs w:val="22"/>
                <w:lang w:val="en-US"/>
              </w:rPr>
              <w:t>c</w:t>
            </w:r>
            <w:r w:rsidRPr="00DB2D0C">
              <w:rPr>
                <w:sz w:val="22"/>
                <w:szCs w:val="22"/>
              </w:rPr>
              <w:t>ard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r w:rsidR="00C85FF1">
              <w:rPr>
                <w:sz w:val="22"/>
                <w:szCs w:val="22"/>
                <w:lang w:val="en-US"/>
              </w:rPr>
              <w:t>UnionPay</w:t>
            </w:r>
            <w:r w:rsidR="00C85FF1">
              <w:rPr>
                <w:sz w:val="22"/>
                <w:szCs w:val="22"/>
              </w:rPr>
              <w:t xml:space="preserve">, </w:t>
            </w:r>
            <w:r w:rsidRPr="00DB2D0C">
              <w:rPr>
                <w:sz w:val="22"/>
                <w:szCs w:val="22"/>
              </w:rPr>
              <w:t>JCB, VISA и Master</w:t>
            </w:r>
            <w:r w:rsidRPr="00DB2D0C">
              <w:rPr>
                <w:sz w:val="22"/>
                <w:szCs w:val="22"/>
                <w:lang w:val="en-US"/>
              </w:rPr>
              <w:t>c</w:t>
            </w:r>
            <w:r w:rsidRPr="00DB2D0C">
              <w:rPr>
                <w:sz w:val="22"/>
                <w:szCs w:val="22"/>
              </w:rPr>
              <w:t>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w:t>
            </w:r>
            <w:r w:rsidRPr="008A205F">
              <w:rPr>
                <w:sz w:val="22"/>
                <w:szCs w:val="22"/>
              </w:rPr>
              <w:lastRenderedPageBreak/>
              <w:t>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lastRenderedPageBreak/>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4" w:name="_Toc68542222"/>
      <w:r w:rsidRPr="00F25BBA">
        <w:t>14. Депозитарные услуги</w:t>
      </w:r>
      <w:r>
        <w:t>*</w:t>
      </w:r>
      <w:bookmarkEnd w:id="24"/>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 xml:space="preserve">Облигаций до 50 млн. руб. (включительно) – </w:t>
            </w:r>
            <w:r>
              <w:rPr>
                <w:sz w:val="22"/>
                <w:szCs w:val="22"/>
              </w:rPr>
              <w:lastRenderedPageBreak/>
              <w:t>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lastRenderedPageBreak/>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 xml:space="preserve">Депозитарный учет прав на инвестиционные паи паевых инвестиционных </w:t>
            </w:r>
            <w:r w:rsidRPr="00CF28FC">
              <w:rPr>
                <w:bCs/>
                <w:sz w:val="22"/>
                <w:szCs w:val="22"/>
              </w:rPr>
              <w:lastRenderedPageBreak/>
              <w:t>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lastRenderedPageBreak/>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w:t>
            </w:r>
            <w:r w:rsidRPr="00D05BF2">
              <w:rPr>
                <w:sz w:val="20"/>
                <w:szCs w:val="20"/>
              </w:rPr>
              <w:lastRenderedPageBreak/>
              <w:t>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lastRenderedPageBreak/>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lastRenderedPageBreak/>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lastRenderedPageBreak/>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lastRenderedPageBreak/>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5" w:name="_Toc510624765"/>
      <w:bookmarkStart w:id="26" w:name="_Toc68542223"/>
      <w:r w:rsidRPr="00F25BBA">
        <w:t>15. Операции с монетами из драгоценных металлов</w:t>
      </w:r>
      <w:bookmarkEnd w:id="25"/>
      <w:bookmarkEnd w:id="26"/>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7" w:name="_Toc510624766"/>
    </w:p>
    <w:p w:rsidR="000B1559" w:rsidRDefault="000B1559" w:rsidP="000B1559">
      <w:pPr>
        <w:pStyle w:val="1"/>
      </w:pPr>
      <w:bookmarkStart w:id="28" w:name="_Toc68542224"/>
      <w:r w:rsidRPr="00F25BBA">
        <w:t>16. Операции с драгоценными металлами</w:t>
      </w:r>
      <w:bookmarkEnd w:id="27"/>
      <w:bookmarkEnd w:id="2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w:t>
            </w:r>
            <w:r w:rsidRPr="00500F6C">
              <w:rPr>
                <w:rFonts w:ascii="Times New Roman" w:hAnsi="Times New Roman" w:cs="Times New Roman"/>
                <w:b w:val="0"/>
                <w:bCs w:val="0"/>
                <w:i w:val="0"/>
                <w:iCs w:val="0"/>
                <w:smallCaps w:val="0"/>
                <w:sz w:val="20"/>
                <w:szCs w:val="20"/>
              </w:rPr>
              <w:lastRenderedPageBreak/>
              <w:t>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9" w:name="_Toc68542225"/>
      <w:r>
        <w:rPr>
          <w:b/>
          <w:bCs/>
        </w:rPr>
        <w:lastRenderedPageBreak/>
        <w:t>17. Обслуживание с использованием Торговой системы</w:t>
      </w:r>
      <w:r>
        <w:rPr>
          <w:b/>
          <w:bCs/>
        </w:rPr>
        <w:br/>
        <w:t xml:space="preserve"> РСХБ-Дилинг АО «Россельхозбанк», Торговой системы РСХБ-Дилинг 2.0</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lastRenderedPageBreak/>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0"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0"/>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9E" w:rsidRDefault="0068159E" w:rsidP="00665A91">
      <w:r>
        <w:separator/>
      </w:r>
    </w:p>
  </w:endnote>
  <w:endnote w:type="continuationSeparator" w:id="0">
    <w:p w:rsidR="0068159E" w:rsidRDefault="0068159E"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9E" w:rsidRDefault="0068159E" w:rsidP="00665A91">
      <w:r>
        <w:separator/>
      </w:r>
    </w:p>
  </w:footnote>
  <w:footnote w:type="continuationSeparator" w:id="0">
    <w:p w:rsidR="0068159E" w:rsidRDefault="0068159E" w:rsidP="00665A91">
      <w:r>
        <w:continuationSeparator/>
      </w:r>
    </w:p>
  </w:footnote>
  <w:footnote w:id="1">
    <w:p w:rsidR="00B37B80" w:rsidRDefault="00B37B80"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37B80" w:rsidRDefault="00B37B80" w:rsidP="005A0923">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B37B80" w:rsidRDefault="00B37B80" w:rsidP="005A0923">
      <w:pPr>
        <w:pStyle w:val="a7"/>
      </w:pPr>
      <w:r>
        <w:rPr>
          <w:rStyle w:val="a6"/>
        </w:rPr>
        <w:footnoteRef/>
      </w:r>
      <w:r>
        <w:t xml:space="preserve"> В соответствии с пунктом 11 приказа АО «Россельхозбанк» от 01.08.2013 № 386-ОД.</w:t>
      </w:r>
    </w:p>
  </w:footnote>
  <w:footnote w:id="4">
    <w:p w:rsidR="00B37B80" w:rsidRPr="007370BD" w:rsidRDefault="00B37B80"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B37B80" w:rsidRPr="002D39DC" w:rsidRDefault="00B37B80"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B37B80" w:rsidRPr="00A77997" w:rsidRDefault="00B37B80"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B37B80" w:rsidRPr="002D690C" w:rsidRDefault="00B37B80"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0"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3"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5"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5"/>
  </w:num>
  <w:num w:numId="15">
    <w:abstractNumId w:val="34"/>
  </w:num>
  <w:num w:numId="16">
    <w:abstractNumId w:val="24"/>
  </w:num>
  <w:num w:numId="17">
    <w:abstractNumId w:val="37"/>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8"/>
  </w:num>
  <w:num w:numId="31">
    <w:abstractNumId w:val="18"/>
  </w:num>
  <w:num w:numId="32">
    <w:abstractNumId w:val="29"/>
  </w:num>
  <w:num w:numId="33">
    <w:abstractNumId w:val="46"/>
  </w:num>
  <w:num w:numId="34">
    <w:abstractNumId w:val="43"/>
  </w:num>
  <w:num w:numId="35">
    <w:abstractNumId w:val="28"/>
  </w:num>
  <w:num w:numId="36">
    <w:abstractNumId w:val="42"/>
  </w:num>
  <w:num w:numId="37">
    <w:abstractNumId w:val="8"/>
  </w:num>
  <w:num w:numId="38">
    <w:abstractNumId w:val="41"/>
  </w:num>
  <w:num w:numId="39">
    <w:abstractNumId w:val="6"/>
  </w:num>
  <w:num w:numId="40">
    <w:abstractNumId w:val="3"/>
  </w:num>
  <w:num w:numId="41">
    <w:abstractNumId w:val="7"/>
  </w:num>
  <w:num w:numId="42">
    <w:abstractNumId w:val="40"/>
  </w:num>
  <w:num w:numId="43">
    <w:abstractNumId w:val="31"/>
  </w:num>
  <w:num w:numId="44">
    <w:abstractNumId w:val="3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2605"/>
    <w:rsid w:val="00053482"/>
    <w:rsid w:val="00056EC2"/>
    <w:rsid w:val="00073C73"/>
    <w:rsid w:val="00082D89"/>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6663"/>
    <w:rsid w:val="00167FF0"/>
    <w:rsid w:val="00172C55"/>
    <w:rsid w:val="0017386A"/>
    <w:rsid w:val="00177DFC"/>
    <w:rsid w:val="00183132"/>
    <w:rsid w:val="00187D58"/>
    <w:rsid w:val="00191542"/>
    <w:rsid w:val="00191988"/>
    <w:rsid w:val="001A2896"/>
    <w:rsid w:val="001A4DEF"/>
    <w:rsid w:val="001A5BAD"/>
    <w:rsid w:val="001B0635"/>
    <w:rsid w:val="001B0FEB"/>
    <w:rsid w:val="001B2204"/>
    <w:rsid w:val="001B30DC"/>
    <w:rsid w:val="001B3C2E"/>
    <w:rsid w:val="001C38AA"/>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5308"/>
    <w:rsid w:val="0028668C"/>
    <w:rsid w:val="00297DCD"/>
    <w:rsid w:val="002D1A67"/>
    <w:rsid w:val="002D219F"/>
    <w:rsid w:val="002D3CA6"/>
    <w:rsid w:val="002E0BB6"/>
    <w:rsid w:val="002E6F63"/>
    <w:rsid w:val="00306477"/>
    <w:rsid w:val="003077BB"/>
    <w:rsid w:val="00330C4C"/>
    <w:rsid w:val="0036146F"/>
    <w:rsid w:val="003659D6"/>
    <w:rsid w:val="003675C7"/>
    <w:rsid w:val="00374996"/>
    <w:rsid w:val="00377F74"/>
    <w:rsid w:val="003826C1"/>
    <w:rsid w:val="003A223C"/>
    <w:rsid w:val="003A37C2"/>
    <w:rsid w:val="003A456E"/>
    <w:rsid w:val="003B235F"/>
    <w:rsid w:val="003D0B59"/>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36838"/>
    <w:rsid w:val="00566368"/>
    <w:rsid w:val="00566677"/>
    <w:rsid w:val="00591937"/>
    <w:rsid w:val="00592C0F"/>
    <w:rsid w:val="005970D5"/>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2C65"/>
    <w:rsid w:val="00662DAB"/>
    <w:rsid w:val="00665A91"/>
    <w:rsid w:val="0066790B"/>
    <w:rsid w:val="0067315D"/>
    <w:rsid w:val="0068159E"/>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44A41"/>
    <w:rsid w:val="0086405B"/>
    <w:rsid w:val="008836EB"/>
    <w:rsid w:val="00896098"/>
    <w:rsid w:val="008A205F"/>
    <w:rsid w:val="008B4681"/>
    <w:rsid w:val="008C733A"/>
    <w:rsid w:val="008D0185"/>
    <w:rsid w:val="008D2288"/>
    <w:rsid w:val="008D403B"/>
    <w:rsid w:val="008F631D"/>
    <w:rsid w:val="008F71A1"/>
    <w:rsid w:val="009052D0"/>
    <w:rsid w:val="00915CA7"/>
    <w:rsid w:val="00923B03"/>
    <w:rsid w:val="00936D99"/>
    <w:rsid w:val="00937905"/>
    <w:rsid w:val="00947180"/>
    <w:rsid w:val="00951C41"/>
    <w:rsid w:val="009669FA"/>
    <w:rsid w:val="009672FC"/>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7B80"/>
    <w:rsid w:val="00B44A38"/>
    <w:rsid w:val="00B4680D"/>
    <w:rsid w:val="00B53130"/>
    <w:rsid w:val="00B6762C"/>
    <w:rsid w:val="00B751D2"/>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10D1"/>
    <w:rsid w:val="00C0722A"/>
    <w:rsid w:val="00C24539"/>
    <w:rsid w:val="00C33836"/>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14F1"/>
    <w:rsid w:val="00EF4603"/>
    <w:rsid w:val="00F05271"/>
    <w:rsid w:val="00F123B1"/>
    <w:rsid w:val="00F1272A"/>
    <w:rsid w:val="00F16C19"/>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1C49"/>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0E5C"/>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30AD-AD46-4B73-BC53-BE13E423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85</Pages>
  <Words>24954</Words>
  <Characters>142243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108</cp:revision>
  <dcterms:created xsi:type="dcterms:W3CDTF">2021-07-14T09:24:00Z</dcterms:created>
  <dcterms:modified xsi:type="dcterms:W3CDTF">2023-02-08T00:43:00Z</dcterms:modified>
</cp:coreProperties>
</file>