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99"/>
      </w:tblGrid>
      <w:tr>
        <w:tblPrEx/>
        <w:trPr>
          <w:jc w:val="center"/>
          <w:trHeight w:val="144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 w:cs="Cambria"/>
                <w:sz w:val="32"/>
                <w:szCs w:val="32"/>
                <w:lang w:eastAsia="en-US"/>
              </w:rPr>
            </w:pPr>
            <w:r>
              <w:rPr>
                <w:rFonts w:ascii="Cambria" w:hAnsi="Cambria" w:cs="Cambria"/>
                <w:sz w:val="32"/>
                <w:szCs w:val="32"/>
                <w:lang w:eastAsia="en-US"/>
              </w:rPr>
              <w:t xml:space="preserve">ТУЛЬСКИЙ РЕГИОНАЛЬНЫЙ ФИЛИАЛ</w:t>
            </w:r>
            <w:r>
              <w:rPr>
                <w:rFonts w:ascii="Cambria" w:hAnsi="Cambria" w:cs="Cambria"/>
                <w:sz w:val="32"/>
                <w:szCs w:val="32"/>
                <w:lang w:eastAsia="en-US"/>
              </w:rPr>
            </w:r>
            <w:r>
              <w:rPr>
                <w:rFonts w:ascii="Cambria" w:hAnsi="Cambria" w:cs="Cambria"/>
                <w:sz w:val="32"/>
                <w:szCs w:val="32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32"/>
                <w:szCs w:val="32"/>
                <w:lang w:eastAsia="en-US"/>
              </w:rPr>
            </w:pPr>
            <w:r>
              <w:rPr>
                <w:rFonts w:ascii="Cambria" w:hAnsi="Cambria" w:cs="Cambria"/>
                <w:sz w:val="32"/>
                <w:szCs w:val="32"/>
                <w:lang w:eastAsia="en-US"/>
              </w:rPr>
              <w:t xml:space="preserve">АО «РОССЕЛЬХОЗБАНК»</w:t>
            </w:r>
            <w:r>
              <w:rPr>
                <w:rFonts w:ascii="Cambria" w:hAnsi="Cambria" w:cs="Cambria"/>
                <w:sz w:val="32"/>
                <w:szCs w:val="32"/>
                <w:lang w:eastAsia="en-US"/>
              </w:rPr>
            </w:r>
            <w:r>
              <w:rPr>
                <w:rFonts w:ascii="Cambria" w:hAnsi="Cambria" w:cs="Cambria"/>
                <w:sz w:val="32"/>
                <w:szCs w:val="32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ТАРИФЫ КОМИССИОННОГО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ВОЗНАГРАЖДЕНИЯ НА УСЛУГИ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ЮРИДИЧЕСКИМ ЛИЦАМ, СУБЪЕКТАМ РОССИЙСКОЙ ФЕДЕРАЦИИ, МУНИЦИПАЛЬНЫМ ОБРАЗОВАНИЯМ,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ИНДИВИДУАЛЬНЫМ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ПРЕДПРИНИМАТЕЛЯМ И ФИЗИЧЕСКИМ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ЛИЦАМ, ЗАНИМАЮЩИМСЯ В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УСТАНОВЛЕННОМ ЗАКОНОДАТЕЛЬСТВОМ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 w:cs="Cambria"/>
                <w:sz w:val="48"/>
                <w:szCs w:val="48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РОССИЙКОЙ ФЕДЕРАЦИИ ПОРЯДКЕ</w:t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  <w:r>
              <w:rPr>
                <w:rFonts w:ascii="Cambria" w:hAnsi="Cambria" w:cs="Cambria"/>
                <w:sz w:val="48"/>
                <w:szCs w:val="48"/>
                <w:lang w:eastAsia="en-US"/>
              </w:rPr>
            </w:r>
          </w:p>
          <w:p>
            <w:pPr>
              <w:jc w:val="center"/>
              <w:rPr>
                <w:rFonts w:ascii="Cambria" w:hAnsi="Cambria"/>
                <w:sz w:val="80"/>
                <w:szCs w:val="80"/>
                <w:lang w:eastAsia="en-US"/>
              </w:rPr>
            </w:pPr>
            <w:r>
              <w:rPr>
                <w:rFonts w:ascii="Cambria" w:hAnsi="Cambria" w:cs="Cambria"/>
                <w:sz w:val="48"/>
                <w:szCs w:val="48"/>
                <w:lang w:eastAsia="en-US"/>
              </w:rPr>
              <w:t xml:space="preserve">ЧАСТНОЙ ПРАКТИКОЙ</w:t>
            </w:r>
            <w:r>
              <w:rPr>
                <w:rFonts w:ascii="Cambria" w:hAnsi="Cambria"/>
                <w:sz w:val="80"/>
                <w:szCs w:val="80"/>
                <w:lang w:eastAsia="en-US"/>
              </w:rPr>
            </w:r>
            <w:r>
              <w:rPr>
                <w:rFonts w:ascii="Cambria" w:hAnsi="Cambria"/>
                <w:sz w:val="80"/>
                <w:szCs w:val="80"/>
                <w:lang w:eastAsia="en-US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8444" w:sz="12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</w:r>
            <w:r>
              <w:rPr>
                <w:rFonts w:ascii="Calibri" w:hAnsi="Calibri"/>
                <w:sz w:val="22"/>
                <w:szCs w:val="22"/>
                <w:lang w:eastAsia="en-US"/>
              </w:rPr>
            </w:r>
            <w:r>
              <w:rPr>
                <w:rFonts w:ascii="Calibri" w:hAnsi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008444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/>
                <w:bCs/>
                <w:sz w:val="32"/>
                <w:szCs w:val="32"/>
                <w:lang w:eastAsia="en-US"/>
              </w:rPr>
            </w:pP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  <w:t xml:space="preserve">действуют с </w:t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  <w:t xml:space="preserve">13.02.2025г.</w:t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</w:p>
          <w:p>
            <w:pPr>
              <w:jc w:val="center"/>
              <w:rPr>
                <w:rFonts w:ascii="Calibri" w:hAnsi="Calibri"/>
                <w:bCs/>
                <w:sz w:val="32"/>
                <w:szCs w:val="32"/>
                <w:lang w:eastAsia="en-US"/>
              </w:rPr>
            </w:pP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</w:p>
          <w:p>
            <w:pPr>
              <w:jc w:val="center"/>
              <w:rPr>
                <w:rFonts w:ascii="Calibri" w:hAnsi="Calibri"/>
                <w:bCs/>
                <w:sz w:val="32"/>
                <w:szCs w:val="32"/>
                <w:lang w:eastAsia="en-US"/>
              </w:rPr>
            </w:pP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  <w:r>
              <w:rPr>
                <w:rFonts w:ascii="Calibri" w:hAnsi="Calibri"/>
                <w:bCs/>
                <w:sz w:val="32"/>
                <w:szCs w:val="32"/>
                <w:lang w:eastAsia="en-US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90065" cy="1217295"/>
                <wp:effectExtent l="0" t="0" r="635" b="1905"/>
                <wp:docPr id="1" name="Рисунок 1" descr="Graphic16 Моно_вертикальный_зеле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2448039" name="Рисунок 1" descr="Graphic16 Моно_вертикальный_зеле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790063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0.95pt;height:95.8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r>
        <w:br w:type="page" w:clear="all"/>
      </w:r>
      <w:r>
        <w:rPr>
          <w:b/>
          <w:caps/>
          <w:sz w:val="22"/>
        </w:rPr>
        <w:t xml:space="preserve">Содержание:</w:t>
      </w:r>
      <w:r/>
    </w:p>
    <w:p>
      <w:r/>
      <w:r/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</w:rPr>
      </w:pPr>
      <w:r>
        <w:rPr>
          <w:bCs/>
          <w:color w:val="0000ff"/>
          <w:sz w:val="22"/>
          <w:u w:val="single"/>
        </w:rPr>
        <w:fldChar w:fldCharType="begin"/>
      </w:r>
      <w:r>
        <w:rPr>
          <w:bCs/>
          <w:color w:val="0000ff"/>
          <w:sz w:val="22"/>
          <w:u w:val="single"/>
        </w:rPr>
        <w:instrText xml:space="preserve"> TOC \o "4-4" \h \z \u </w:instrText>
      </w:r>
      <w:r>
        <w:rPr>
          <w:bCs/>
          <w:color w:val="0000ff"/>
          <w:sz w:val="22"/>
          <w:u w:val="single"/>
        </w:rPr>
        <w:fldChar w:fldCharType="separate"/>
      </w:r>
      <w:hyperlink r:id="rId13" w:tooltip="file:///N:\ВЫДЕЛЕННЫЕ%20РЕСУРСЫ\Тарифы\Тарифы%20ЮЛ%202023\Тарифы%20ЮЛ%20изм%20№%20119%20с%2001.10.2023\Новая%20папка\Тар.%20юр.лица%20Тульский%20РФ_%2006-10-23.docx#_Toc64472176" w:anchor="_Toc64472176" w:history="1">
        <w:r>
          <w:rPr>
            <w:rStyle w:val="1137"/>
            <w:b/>
            <w:bCs/>
            <w:sz w:val="22"/>
          </w:rPr>
          <w:t xml:space="preserve">1.</w:t>
        </w:r>
        <w:r>
          <w:rPr>
            <w:rStyle w:val="1137"/>
            <w:rFonts w:ascii="Calibri" w:hAnsi="Calibri"/>
            <w:sz w:val="22"/>
            <w:szCs w:val="22"/>
          </w:rPr>
          <w:tab/>
        </w:r>
        <w:r>
          <w:rPr>
            <w:rStyle w:val="1137"/>
            <w:b/>
            <w:bCs/>
            <w:sz w:val="22"/>
          </w:rPr>
          <w:t xml:space="preserve">Открытие и ведение счетов</w:t>
        </w:r>
        <w:r>
          <w:rPr>
            <w:rStyle w:val="1137"/>
            <w:b/>
            <w:bCs/>
            <w:sz w:val="22"/>
          </w:rPr>
          <w:tab/>
        </w:r>
        <w:r>
          <w:rPr>
            <w:rStyle w:val="1137"/>
            <w:b/>
            <w:bCs/>
            <w:sz w:val="22"/>
          </w:rPr>
          <w:fldChar w:fldCharType="begin"/>
        </w:r>
        <w:r>
          <w:rPr>
            <w:rStyle w:val="1137"/>
            <w:b/>
            <w:bCs/>
            <w:sz w:val="22"/>
          </w:rPr>
          <w:instrText xml:space="preserve"> PAGEREF _Toc64472176 \h </w:instrText>
        </w:r>
        <w:r>
          <w:rPr>
            <w:rStyle w:val="1137"/>
            <w:b/>
            <w:bCs/>
            <w:sz w:val="22"/>
          </w:rPr>
        </w:r>
        <w:r>
          <w:rPr>
            <w:rStyle w:val="1137"/>
            <w:b/>
            <w:bCs/>
            <w:sz w:val="22"/>
          </w:rPr>
          <w:fldChar w:fldCharType="separate"/>
        </w:r>
        <w:r>
          <w:rPr>
            <w:rStyle w:val="1137"/>
            <w:b/>
            <w:bCs/>
            <w:sz w:val="22"/>
          </w:rPr>
          <w:t xml:space="preserve">1</w:t>
        </w:r>
        <w:r>
          <w:rPr>
            <w:rStyle w:val="1137"/>
            <w:b/>
            <w:bCs/>
            <w:sz w:val="22"/>
          </w:rPr>
          <w:fldChar w:fldCharType="end"/>
        </w:r>
      </w:hyperlink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  <w:lang w:val="en-US"/>
        </w:rPr>
      </w:pPr>
      <w:r/>
      <w:hyperlink r:id="rId14" w:tooltip="file:///N:\ВЫДЕЛЕННЫЕ%20РЕСУРСЫ\Тарифы\Тарифы%20ЮЛ%202023\Тарифы%20ЮЛ%20изм%20№%20119%20с%2001.10.2023\Новая%20папка\Тар.%20юр.лица%20Тульский%20РФ_%2006-10-23.docx#_Toc64472177" w:anchor="_Toc64472177" w:history="1">
        <w:r>
          <w:rPr>
            <w:rStyle w:val="1137"/>
            <w:b/>
            <w:bCs/>
            <w:sz w:val="22"/>
          </w:rPr>
          <w:t xml:space="preserve">2.</w:t>
        </w:r>
        <w:r>
          <w:rPr>
            <w:rStyle w:val="1137"/>
            <w:rFonts w:ascii="Calibri" w:hAnsi="Calibri"/>
            <w:sz w:val="22"/>
            <w:szCs w:val="22"/>
          </w:rPr>
          <w:tab/>
        </w:r>
        <w:r>
          <w:rPr>
            <w:rStyle w:val="1137"/>
            <w:b/>
            <w:bCs/>
            <w:sz w:val="22"/>
          </w:rPr>
          <w:t xml:space="preserve">Кассовые операции*</w:t>
        </w:r>
        <w:r>
          <w:rPr>
            <w:rStyle w:val="1137"/>
            <w:b/>
            <w:bCs/>
            <w:sz w:val="22"/>
          </w:rPr>
          <w:tab/>
        </w:r>
        <w:r>
          <w:rPr>
            <w:rStyle w:val="1137"/>
            <w:b/>
            <w:bCs/>
            <w:sz w:val="22"/>
          </w:rPr>
          <w:fldChar w:fldCharType="begin"/>
        </w:r>
        <w:r>
          <w:rPr>
            <w:rStyle w:val="1137"/>
            <w:b/>
            <w:bCs/>
            <w:sz w:val="22"/>
          </w:rPr>
          <w:instrText xml:space="preserve"> PAGEREF _Toc64472177 \h </w:instrText>
        </w:r>
        <w:r>
          <w:rPr>
            <w:rStyle w:val="1137"/>
            <w:b/>
            <w:bCs/>
            <w:sz w:val="22"/>
          </w:rPr>
        </w:r>
        <w:r>
          <w:rPr>
            <w:rStyle w:val="1137"/>
            <w:b/>
            <w:bCs/>
            <w:sz w:val="22"/>
          </w:rPr>
          <w:fldChar w:fldCharType="end"/>
        </w:r>
      </w:hyperlink>
      <w:r>
        <w:rPr>
          <w:rStyle w:val="1137"/>
          <w:b/>
          <w:bCs/>
          <w:sz w:val="22"/>
          <w:lang w:val="en-US"/>
        </w:rPr>
        <w:t xml:space="preserve">23</w:t>
      </w:r>
      <w:r>
        <w:rPr>
          <w:rFonts w:ascii="Calibri" w:hAnsi="Calibri"/>
          <w:sz w:val="22"/>
          <w:szCs w:val="22"/>
          <w:lang w:val="en-US"/>
        </w:rPr>
      </w:r>
      <w:r>
        <w:rPr>
          <w:rFonts w:ascii="Calibri" w:hAnsi="Calibri"/>
          <w:sz w:val="22"/>
          <w:szCs w:val="22"/>
          <w:lang w:val="en-US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  <w:lang w:val="en-US"/>
        </w:rPr>
      </w:pPr>
      <w:r/>
      <w:hyperlink r:id="rId15" w:tooltip="file:///N:\ВЫДЕЛЕННЫЕ%20РЕСУРСЫ\Тарифы\Тарифы%20ЮЛ%202023\Тарифы%20ЮЛ%20изм%20№%20119%20с%2001.10.2023\Новая%20папка\Тар.%20юр.лица%20Тульский%20РФ_%2006-10-23.docx#_Toc64472178" w:anchor="_Toc64472178" w:history="1">
        <w:r>
          <w:rPr>
            <w:rStyle w:val="1137"/>
            <w:b/>
            <w:bCs/>
            <w:sz w:val="22"/>
          </w:rPr>
          <w:t xml:space="preserve">3.</w:t>
        </w:r>
        <w:r>
          <w:rPr>
            <w:rStyle w:val="1137"/>
            <w:rFonts w:ascii="Calibri" w:hAnsi="Calibri"/>
            <w:sz w:val="22"/>
            <w:szCs w:val="22"/>
          </w:rPr>
          <w:tab/>
        </w:r>
        <w:r>
          <w:rPr>
            <w:rStyle w:val="1137"/>
            <w:b/>
            <w:bCs/>
            <w:sz w:val="22"/>
          </w:rPr>
          <w:t xml:space="preserve">Выполнение функций агента валютного контроля</w:t>
        </w:r>
        <w:r>
          <w:rPr>
            <w:rStyle w:val="1137"/>
            <w:b/>
            <w:bCs/>
            <w:sz w:val="22"/>
          </w:rPr>
          <w:tab/>
        </w:r>
      </w:hyperlink>
      <w:r>
        <w:rPr>
          <w:rStyle w:val="1137"/>
          <w:b/>
          <w:bCs/>
          <w:sz w:val="22"/>
          <w:lang w:val="en-US"/>
        </w:rPr>
        <w:t xml:space="preserve">27</w:t>
      </w:r>
      <w:r>
        <w:rPr>
          <w:rFonts w:ascii="Calibri" w:hAnsi="Calibri"/>
          <w:sz w:val="22"/>
          <w:szCs w:val="22"/>
          <w:lang w:val="en-US"/>
        </w:rPr>
      </w:r>
      <w:r>
        <w:rPr>
          <w:rFonts w:ascii="Calibri" w:hAnsi="Calibri"/>
          <w:sz w:val="22"/>
          <w:szCs w:val="22"/>
          <w:lang w:val="en-US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  <w:lang w:val="en-US"/>
        </w:rPr>
      </w:pPr>
      <w:r/>
      <w:hyperlink r:id="rId16" w:tooltip="file:///N:\ВЫДЕЛЕННЫЕ%20РЕСУРСЫ\Тарифы\Тарифы%20ЮЛ%202023\Тарифы%20ЮЛ%20изм%20№%20119%20с%2001.10.2023\Новая%20папка\Тар.%20юр.лица%20Тульский%20РФ_%2006-10-23.docx#_Toc64472179" w:anchor="_Toc64472179" w:history="1">
        <w:r>
          <w:rPr>
            <w:rStyle w:val="1137"/>
            <w:b/>
            <w:bCs/>
            <w:sz w:val="22"/>
          </w:rPr>
          <w:t xml:space="preserve">(размер тарифов указан без учета НДС)*</w:t>
        </w:r>
        <w:r>
          <w:rPr>
            <w:rStyle w:val="1137"/>
            <w:b/>
            <w:bCs/>
            <w:sz w:val="22"/>
          </w:rPr>
          <w:tab/>
        </w:r>
      </w:hyperlink>
      <w:r>
        <w:rPr>
          <w:rStyle w:val="1137"/>
          <w:b/>
          <w:bCs/>
          <w:sz w:val="22"/>
          <w:lang w:val="en-US"/>
        </w:rPr>
        <w:t xml:space="preserve">30</w:t>
      </w:r>
      <w:r>
        <w:rPr>
          <w:rFonts w:ascii="Calibri" w:hAnsi="Calibri"/>
          <w:sz w:val="22"/>
          <w:szCs w:val="22"/>
          <w:lang w:val="en-US"/>
        </w:rPr>
      </w:r>
      <w:r>
        <w:rPr>
          <w:rFonts w:ascii="Calibri" w:hAnsi="Calibri"/>
          <w:sz w:val="22"/>
          <w:szCs w:val="22"/>
          <w:lang w:val="en-US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  <w:lang w:val="en-US"/>
        </w:rPr>
      </w:pPr>
      <w:r/>
      <w:hyperlink r:id="rId17" w:tooltip="file:///N:\ВЫДЕЛЕННЫЕ%20РЕСУРСЫ\Тарифы\Тарифы%20ЮЛ%202023\Тарифы%20ЮЛ%20изм%20№%20119%20с%2001.10.2023\Новая%20папка\Тар.%20юр.лица%20Тульский%20РФ_%2006-10-23.docx#_Toc64472180" w:anchor="_Toc64472180" w:history="1">
        <w:r>
          <w:rPr>
            <w:rStyle w:val="1137"/>
            <w:b/>
            <w:bCs/>
            <w:sz w:val="22"/>
            <w:lang w:val="en-US"/>
          </w:rPr>
          <w:t xml:space="preserve">4.</w:t>
        </w:r>
        <w:r>
          <w:rPr>
            <w:rStyle w:val="1137"/>
            <w:rFonts w:ascii="Calibri" w:hAnsi="Calibri"/>
            <w:sz w:val="22"/>
            <w:szCs w:val="22"/>
          </w:rPr>
          <w:tab/>
        </w:r>
        <w:r>
          <w:rPr>
            <w:rStyle w:val="1137"/>
            <w:b/>
            <w:bCs/>
            <w:sz w:val="22"/>
          </w:rPr>
          <w:t xml:space="preserve">Операции с ценными бумагами</w:t>
        </w:r>
        <w:r>
          <w:rPr>
            <w:rStyle w:val="1137"/>
            <w:b/>
            <w:bCs/>
            <w:sz w:val="22"/>
          </w:rPr>
          <w:tab/>
        </w:r>
        <w:r>
          <w:rPr>
            <w:rStyle w:val="1137"/>
            <w:b/>
            <w:bCs/>
            <w:sz w:val="22"/>
            <w:lang w:val="en-US"/>
          </w:rPr>
          <w:t xml:space="preserve">3</w:t>
        </w:r>
      </w:hyperlink>
      <w:r>
        <w:rPr>
          <w:rStyle w:val="1137"/>
          <w:b/>
          <w:bCs/>
          <w:sz w:val="22"/>
          <w:lang w:val="en-US"/>
        </w:rPr>
        <w:t xml:space="preserve">1</w:t>
      </w:r>
      <w:r>
        <w:rPr>
          <w:rFonts w:ascii="Calibri" w:hAnsi="Calibri"/>
          <w:sz w:val="22"/>
          <w:szCs w:val="22"/>
          <w:lang w:val="en-US"/>
        </w:rPr>
      </w:r>
      <w:r>
        <w:rPr>
          <w:rFonts w:ascii="Calibri" w:hAnsi="Calibri"/>
          <w:sz w:val="22"/>
          <w:szCs w:val="22"/>
          <w:lang w:val="en-US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  <w:lang w:val="en-US"/>
        </w:rPr>
      </w:pPr>
      <w:r/>
      <w:hyperlink r:id="rId18" w:tooltip="file:///N:\ВЫДЕЛЕННЫЕ%20РЕСУРСЫ\Тарифы\Тарифы%20ЮЛ%202023\Тарифы%20ЮЛ%20изм%20№%20119%20с%2001.10.2023\Новая%20папка\Тар.%20юр.лица%20Тульский%20РФ_%2006-10-23.docx#_Toc64472181" w:anchor="_Toc64472181" w:history="1">
        <w:r>
          <w:rPr>
            <w:rStyle w:val="1137"/>
            <w:b/>
            <w:bCs/>
            <w:sz w:val="22"/>
          </w:rPr>
          <w:t xml:space="preserve">5.</w:t>
        </w:r>
        <w:r>
          <w:rPr>
            <w:rStyle w:val="1137"/>
            <w:rFonts w:ascii="Calibri" w:hAnsi="Calibri"/>
            <w:sz w:val="22"/>
            <w:szCs w:val="22"/>
          </w:rPr>
          <w:tab/>
        </w:r>
        <w:r>
          <w:rPr>
            <w:rStyle w:val="1137"/>
            <w:b/>
            <w:bCs/>
            <w:sz w:val="22"/>
          </w:rPr>
          <w:t xml:space="preserve">Документарные операции</w:t>
        </w:r>
        <w:r>
          <w:rPr>
            <w:rStyle w:val="1137"/>
            <w:b/>
            <w:bCs/>
            <w:sz w:val="22"/>
          </w:rPr>
          <w:tab/>
        </w:r>
      </w:hyperlink>
      <w:r>
        <w:rPr>
          <w:rStyle w:val="1137"/>
          <w:b/>
          <w:bCs/>
          <w:sz w:val="22"/>
          <w:lang w:val="en-US"/>
        </w:rPr>
        <w:t xml:space="preserve">32</w:t>
      </w:r>
      <w:r>
        <w:rPr>
          <w:rFonts w:ascii="Calibri" w:hAnsi="Calibri"/>
          <w:sz w:val="22"/>
          <w:szCs w:val="22"/>
          <w:lang w:val="en-US"/>
        </w:rPr>
      </w:r>
      <w:r>
        <w:rPr>
          <w:rFonts w:ascii="Calibri" w:hAnsi="Calibri"/>
          <w:sz w:val="22"/>
          <w:szCs w:val="22"/>
          <w:lang w:val="en-US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</w:rPr>
      </w:pPr>
      <w:r/>
      <w:hyperlink r:id="rId19" w:tooltip="file:///N:\ВЫДЕЛЕННЫЕ%20РЕСУРСЫ\Тарифы\Тарифы%20ЮЛ%202023\Тарифы%20ЮЛ%20изм%20№%20119%20с%2001.10.2023\Новая%20папка\Тар.%20юр.лица%20Тульский%20РФ_%2006-10-23.docx#_Toc64472182" w:anchor="_Toc64472182" w:history="1">
        <w:r>
          <w:rPr>
            <w:rStyle w:val="1137"/>
            <w:b/>
            <w:bCs/>
            <w:sz w:val="22"/>
          </w:rPr>
          <w:t xml:space="preserve">6.</w:t>
        </w:r>
        <w:r>
          <w:rPr>
            <w:rStyle w:val="1137"/>
            <w:rFonts w:ascii="Calibri" w:hAnsi="Calibri"/>
            <w:sz w:val="22"/>
            <w:szCs w:val="22"/>
          </w:rPr>
          <w:tab/>
        </w:r>
        <w:r>
          <w:rPr>
            <w:rStyle w:val="1137"/>
            <w:b/>
            <w:bCs/>
            <w:sz w:val="22"/>
          </w:rPr>
          <w:t xml:space="preserve">Гарантийные операции</w:t>
        </w:r>
        <w:r>
          <w:rPr>
            <w:rStyle w:val="1137"/>
            <w:b/>
            <w:bCs/>
            <w:sz w:val="22"/>
          </w:rPr>
          <w:tab/>
        </w:r>
      </w:hyperlink>
      <w:r>
        <w:rPr>
          <w:b/>
          <w:bCs/>
          <w:sz w:val="22"/>
        </w:rPr>
        <w:t xml:space="preserve">39</w: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</w:rPr>
      </w:pPr>
      <w:r/>
      <w:hyperlink r:id="rId20" w:tooltip="file:///N:\ВЫДЕЛЕННЫЕ%20РЕСУРСЫ\Тарифы\Тарифы%20ЮЛ%202023\Тарифы%20ЮЛ%20изм%20№%20119%20с%2001.10.2023\Новая%20папка\Тар.%20юр.лица%20Тульский%20РФ_%2006-10-23.docx#_Toc64472183" w:anchor="_Toc64472183" w:history="1">
        <w:r>
          <w:rPr>
            <w:rStyle w:val="1137"/>
            <w:b/>
            <w:bCs/>
            <w:sz w:val="22"/>
          </w:rPr>
          <w:t xml:space="preserve">7.</w:t>
        </w:r>
        <w:r>
          <w:rPr>
            <w:rStyle w:val="1137"/>
            <w:rFonts w:ascii="Calibri" w:hAnsi="Calibri"/>
            <w:sz w:val="22"/>
            <w:szCs w:val="22"/>
          </w:rPr>
          <w:tab/>
        </w:r>
        <w:r>
          <w:rPr>
            <w:rStyle w:val="1137"/>
            <w:b/>
            <w:bCs/>
            <w:sz w:val="22"/>
          </w:rPr>
          <w:t xml:space="preserve">Дистанционное банковское обслуживание (ДБО)</w:t>
        </w:r>
        <w:r>
          <w:rPr>
            <w:rStyle w:val="1137"/>
            <w:b/>
            <w:bCs/>
            <w:sz w:val="22"/>
          </w:rPr>
          <w:tab/>
        </w:r>
      </w:hyperlink>
      <w:r>
        <w:rPr>
          <w:b/>
          <w:bCs/>
          <w:sz w:val="22"/>
        </w:rPr>
        <w:t xml:space="preserve">42</w: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  <w:lang w:val="en-US"/>
        </w:rPr>
      </w:pPr>
      <w:r/>
      <w:hyperlink r:id="rId21" w:tooltip="file:///N:\ВЫДЕЛЕННЫЕ%20РЕСУРСЫ\Тарифы\Тарифы%20ЮЛ%202023\Тарифы%20ЮЛ%20изм%20№%20119%20с%2001.10.2023\Новая%20папка\Тар.%20юр.лица%20Тульский%20РФ_%2006-10-23.docx#_Toc64472184" w:anchor="_Toc64472184" w:history="1">
        <w:r>
          <w:rPr>
            <w:rStyle w:val="1137"/>
            <w:b/>
            <w:bCs/>
            <w:sz w:val="22"/>
          </w:rPr>
          <w:t xml:space="preserve">8.</w:t>
        </w:r>
        <w:r>
          <w:rPr>
            <w:rStyle w:val="1137"/>
            <w:rFonts w:ascii="Calibri" w:hAnsi="Calibri"/>
            <w:sz w:val="22"/>
            <w:szCs w:val="22"/>
          </w:rPr>
          <w:tab/>
        </w:r>
        <w:r>
          <w:rPr>
            <w:rStyle w:val="1137"/>
            <w:b/>
            <w:bCs/>
            <w:sz w:val="22"/>
          </w:rPr>
          <w:t xml:space="preserve">Хранение ценностей клиентов в хранилище ценностей Банка</w:t>
        </w:r>
        <w:r>
          <w:rPr>
            <w:rStyle w:val="1137"/>
            <w:b/>
            <w:bCs/>
            <w:sz w:val="22"/>
          </w:rPr>
          <w:tab/>
        </w:r>
      </w:hyperlink>
      <w:r>
        <w:rPr>
          <w:rStyle w:val="1137"/>
          <w:b/>
          <w:bCs/>
          <w:sz w:val="22"/>
          <w:lang w:val="en-US"/>
        </w:rPr>
        <w:t xml:space="preserve">48</w:t>
      </w:r>
      <w:r>
        <w:rPr>
          <w:rFonts w:ascii="Calibri" w:hAnsi="Calibri"/>
          <w:sz w:val="22"/>
          <w:szCs w:val="22"/>
          <w:lang w:val="en-US"/>
        </w:rPr>
      </w:r>
      <w:r>
        <w:rPr>
          <w:rFonts w:ascii="Calibri" w:hAnsi="Calibri"/>
          <w:sz w:val="22"/>
          <w:szCs w:val="22"/>
          <w:lang w:val="en-US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  <w:lang w:val="en-US"/>
        </w:rPr>
      </w:pPr>
      <w:r/>
      <w:hyperlink r:id="rId22" w:tooltip="file:///N:\ВЫДЕЛЕННЫЕ%20РЕСУРСЫ\Тарифы\Тарифы%20ЮЛ%202023\Тарифы%20ЮЛ%20изм%20№%20119%20с%2001.10.2023\Новая%20папка\Тар.%20юр.лица%20Тульский%20РФ_%2006-10-23.docx#_Toc64472185" w:anchor="_Toc64472185" w:history="1">
        <w:r>
          <w:rPr>
            <w:rStyle w:val="1137"/>
            <w:b/>
            <w:bCs/>
            <w:sz w:val="22"/>
          </w:rPr>
          <w:t xml:space="preserve">9.</w:t>
        </w:r>
        <w:r>
          <w:rPr>
            <w:rStyle w:val="1137"/>
            <w:rFonts w:ascii="Calibri" w:hAnsi="Calibri"/>
            <w:sz w:val="22"/>
            <w:szCs w:val="22"/>
          </w:rPr>
          <w:tab/>
        </w:r>
        <w:r>
          <w:rPr>
            <w:rStyle w:val="1137"/>
            <w:b/>
            <w:bCs/>
            <w:sz w:val="22"/>
          </w:rPr>
          <w:t xml:space="preserve">Операции по предоставлению клиентам в аренду индивидуальных сейфовых ячеек</w:t>
        </w:r>
        <w:r>
          <w:rPr>
            <w:rStyle w:val="1137"/>
            <w:b/>
            <w:bCs/>
            <w:sz w:val="22"/>
          </w:rPr>
          <w:tab/>
        </w:r>
      </w:hyperlink>
      <w:r>
        <w:rPr>
          <w:rStyle w:val="1137"/>
          <w:b/>
          <w:bCs/>
          <w:sz w:val="22"/>
          <w:lang w:val="en-US"/>
        </w:rPr>
        <w:t xml:space="preserve">49</w:t>
      </w:r>
      <w:r>
        <w:rPr>
          <w:rFonts w:ascii="Calibri" w:hAnsi="Calibri"/>
          <w:sz w:val="22"/>
          <w:szCs w:val="22"/>
          <w:lang w:val="en-US"/>
        </w:rPr>
      </w:r>
      <w:r>
        <w:rPr>
          <w:rFonts w:ascii="Calibri" w:hAnsi="Calibri"/>
          <w:sz w:val="22"/>
          <w:szCs w:val="22"/>
          <w:lang w:val="en-US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</w:rPr>
      </w:pPr>
      <w:r/>
      <w:hyperlink r:id="rId23" w:tooltip="file:///N:\ВЫДЕЛЕННЫЕ%20РЕСУРСЫ\Тарифы\Тарифы%20ЮЛ%202023\Тарифы%20ЮЛ%20изм%20№%20119%20с%2001.10.2023\Новая%20папка\Тар.%20юр.лица%20Тульский%20РФ_%2006-10-23.docx#_Toc64472186" w:anchor="_Toc64472186" w:history="1">
        <w:r>
          <w:rPr>
            <w:rStyle w:val="1137"/>
            <w:b/>
            <w:bCs/>
            <w:sz w:val="22"/>
          </w:rPr>
          <w:t xml:space="preserve">10.</w:t>
        </w:r>
        <w:r>
          <w:rPr>
            <w:rStyle w:val="1137"/>
            <w:rFonts w:ascii="Calibri" w:hAnsi="Calibri"/>
            <w:sz w:val="22"/>
            <w:szCs w:val="22"/>
          </w:rPr>
          <w:tab/>
        </w:r>
        <w:r>
          <w:rPr>
            <w:rStyle w:val="1137"/>
            <w:b/>
            <w:bCs/>
            <w:sz w:val="22"/>
          </w:rPr>
          <w:t xml:space="preserve">Услуги инкассации</w:t>
        </w:r>
        <w:r>
          <w:rPr>
            <w:rStyle w:val="1137"/>
            <w:b/>
            <w:bCs/>
            <w:sz w:val="22"/>
          </w:rPr>
          <w:tab/>
        </w:r>
      </w:hyperlink>
      <w:r>
        <w:rPr>
          <w:b/>
          <w:bCs/>
          <w:sz w:val="22"/>
        </w:rPr>
        <w:t xml:space="preserve">50</w: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  <w:lang w:val="en-US"/>
        </w:rPr>
      </w:pPr>
      <w:r/>
      <w:hyperlink r:id="rId24" w:tooltip="file:///N:\ВЫДЕЛЕННЫЕ%20РЕСУРСЫ\Тарифы\Тарифы%20ЮЛ%202023\Тарифы%20ЮЛ%20изм%20№%20119%20с%2001.10.2023\Новая%20папка\Тар.%20юр.лица%20Тульский%20РФ_%2006-10-23.docx#_Toc64472187" w:anchor="_Toc64472187" w:history="1">
        <w:r>
          <w:rPr>
            <w:rStyle w:val="1137"/>
            <w:b/>
            <w:bCs/>
            <w:sz w:val="22"/>
          </w:rPr>
          <w:t xml:space="preserve">11.</w:t>
        </w:r>
        <w:r>
          <w:rPr>
            <w:rStyle w:val="1137"/>
            <w:rFonts w:ascii="Calibri" w:hAnsi="Calibri"/>
            <w:sz w:val="22"/>
            <w:szCs w:val="22"/>
          </w:rPr>
          <w:tab/>
        </w:r>
        <w:r>
          <w:rPr>
            <w:rStyle w:val="1137"/>
            <w:b/>
            <w:bCs/>
            <w:sz w:val="22"/>
          </w:rPr>
          <w:t xml:space="preserve">Операции по покупке-продаже иностранной валюты¹</w:t>
        </w:r>
        <w:r>
          <w:rPr>
            <w:rStyle w:val="1137"/>
            <w:b/>
            <w:bCs/>
            <w:sz w:val="22"/>
          </w:rPr>
          <w:tab/>
        </w:r>
      </w:hyperlink>
      <w:r>
        <w:rPr>
          <w:rStyle w:val="1137"/>
          <w:b/>
          <w:bCs/>
          <w:sz w:val="22"/>
          <w:lang w:val="en-US"/>
        </w:rPr>
        <w:t xml:space="preserve">51</w:t>
      </w:r>
      <w:r>
        <w:rPr>
          <w:rFonts w:ascii="Calibri" w:hAnsi="Calibri"/>
          <w:sz w:val="22"/>
          <w:szCs w:val="22"/>
          <w:lang w:val="en-US"/>
        </w:rPr>
      </w:r>
      <w:r>
        <w:rPr>
          <w:rFonts w:ascii="Calibri" w:hAnsi="Calibri"/>
          <w:sz w:val="22"/>
          <w:szCs w:val="22"/>
          <w:lang w:val="en-US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</w:rPr>
      </w:pPr>
      <w:r/>
      <w:hyperlink r:id="rId25" w:tooltip="file:///N:\ВЫДЕЛЕННЫЕ%20РЕСУРСЫ\Тарифы\Тарифы%20ЮЛ%202023\Тарифы%20ЮЛ%20изм%20№%20119%20с%2001.10.2023\Новая%20папка\Тар.%20юр.лица%20Тульский%20РФ_%2006-10-23.docx#_Toc64472188" w:anchor="_Toc64472188" w:history="1">
        <w:r>
          <w:rPr>
            <w:rStyle w:val="1137"/>
            <w:b/>
            <w:bCs/>
            <w:sz w:val="22"/>
          </w:rPr>
          <w:t xml:space="preserve">12.</w:t>
        </w:r>
        <w:r>
          <w:rPr>
            <w:rStyle w:val="1137"/>
            <w:rFonts w:ascii="Calibri" w:hAnsi="Calibri"/>
            <w:sz w:val="22"/>
            <w:szCs w:val="22"/>
          </w:rPr>
          <w:tab/>
        </w:r>
        <w:r>
          <w:rPr>
            <w:rStyle w:val="1137"/>
            <w:b/>
            <w:bCs/>
            <w:sz w:val="22"/>
          </w:rPr>
          <w:t xml:space="preserve">Кредитные операции</w:t>
        </w:r>
        <w:r>
          <w:rPr>
            <w:rStyle w:val="1137"/>
            <w:b/>
            <w:bCs/>
            <w:sz w:val="22"/>
          </w:rPr>
          <w:tab/>
        </w:r>
      </w:hyperlink>
      <w:r>
        <w:rPr>
          <w:b/>
          <w:bCs/>
          <w:sz w:val="22"/>
        </w:rPr>
        <w:t xml:space="preserve">52</w: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  <w:lang w:val="en-US"/>
        </w:rPr>
      </w:pPr>
      <w:r/>
      <w:hyperlink r:id="rId26" w:tooltip="file:///N:\ВЫДЕЛЕННЫЕ%20РЕСУРСЫ\Тарифы\Тарифы%20ЮЛ%202023\Тарифы%20ЮЛ%20изм%20№%20119%20с%2001.10.2023\Новая%20папка\Тар.%20юр.лица%20Тульский%20РФ_%2006-10-23.docx#_Toc64472189" w:anchor="_Toc64472189" w:history="1">
        <w:r>
          <w:rPr>
            <w:rStyle w:val="1137"/>
            <w:b/>
            <w:bCs/>
            <w:sz w:val="22"/>
          </w:rPr>
          <w:t xml:space="preserve">13.</w:t>
        </w:r>
        <w:r>
          <w:rPr>
            <w:rStyle w:val="1137"/>
            <w:rFonts w:ascii="Calibri" w:hAnsi="Calibri"/>
            <w:sz w:val="22"/>
            <w:szCs w:val="22"/>
          </w:rPr>
          <w:tab/>
        </w:r>
        <w:r>
          <w:rPr>
            <w:rStyle w:val="1137"/>
            <w:b/>
            <w:bCs/>
            <w:sz w:val="22"/>
          </w:rPr>
          <w:t xml:space="preserve">Обслуживание торгово-сервисных предприятий*, принимающих к оплате платежные карты</w:t>
        </w:r>
        <w:r>
          <w:rPr>
            <w:rStyle w:val="1137"/>
            <w:b/>
            <w:bCs/>
            <w:sz w:val="22"/>
          </w:rPr>
          <w:tab/>
        </w:r>
      </w:hyperlink>
      <w:r>
        <w:rPr>
          <w:rStyle w:val="1137"/>
          <w:b/>
          <w:bCs/>
          <w:sz w:val="22"/>
          <w:lang w:val="en-US"/>
        </w:rPr>
        <w:t xml:space="preserve">63</w:t>
      </w:r>
      <w:r>
        <w:rPr>
          <w:rFonts w:ascii="Calibri" w:hAnsi="Calibri"/>
          <w:sz w:val="22"/>
          <w:szCs w:val="22"/>
          <w:lang w:val="en-US"/>
        </w:rPr>
      </w:r>
      <w:r>
        <w:rPr>
          <w:rFonts w:ascii="Calibri" w:hAnsi="Calibri"/>
          <w:sz w:val="22"/>
          <w:szCs w:val="22"/>
          <w:lang w:val="en-US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  <w:lang w:val="en-US"/>
        </w:rPr>
      </w:pPr>
      <w:r/>
      <w:hyperlink r:id="rId27" w:tooltip="file:///N:\ВЫДЕЛЕННЫЕ%20РЕСУРСЫ\Тарифы\Тарифы%20ЮЛ%202023\Тарифы%20ЮЛ%20изм%20№%20119%20с%2001.10.2023\Новая%20папка\Тар.%20юр.лица%20Тульский%20РФ_%2006-10-23.docx#_Toc64472190" w:anchor="_Toc64472190" w:history="1">
        <w:r>
          <w:rPr>
            <w:rStyle w:val="1137"/>
            <w:b/>
            <w:bCs/>
            <w:sz w:val="22"/>
          </w:rPr>
          <w:t xml:space="preserve">14.</w:t>
        </w:r>
        <w:r>
          <w:rPr>
            <w:rStyle w:val="1137"/>
            <w:rFonts w:ascii="Calibri" w:hAnsi="Calibri"/>
            <w:sz w:val="22"/>
            <w:szCs w:val="22"/>
          </w:rPr>
          <w:tab/>
        </w:r>
        <w:r>
          <w:rPr>
            <w:rStyle w:val="1137"/>
            <w:b/>
            <w:bCs/>
            <w:sz w:val="22"/>
          </w:rPr>
          <w:t xml:space="preserve">Депозитарные услуги </w:t>
        </w:r>
        <w:r>
          <w:rPr>
            <w:rStyle w:val="1137"/>
            <w:b/>
            <w:bCs/>
            <w:sz w:val="22"/>
          </w:rPr>
          <w:tab/>
        </w:r>
      </w:hyperlink>
      <w:r>
        <w:rPr>
          <w:rStyle w:val="1137"/>
          <w:b/>
          <w:bCs/>
          <w:sz w:val="22"/>
          <w:lang w:val="en-US"/>
        </w:rPr>
        <w:t xml:space="preserve">65</w:t>
      </w:r>
      <w:r>
        <w:rPr>
          <w:rFonts w:ascii="Calibri" w:hAnsi="Calibri"/>
          <w:sz w:val="22"/>
          <w:szCs w:val="22"/>
          <w:lang w:val="en-US"/>
        </w:rPr>
      </w:r>
      <w:r>
        <w:rPr>
          <w:rFonts w:ascii="Calibri" w:hAnsi="Calibri"/>
          <w:sz w:val="22"/>
          <w:szCs w:val="22"/>
          <w:lang w:val="en-US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</w:rPr>
      </w:pPr>
      <w:r/>
      <w:hyperlink r:id="rId28" w:tooltip="file:///N:\ВЫДЕЛЕННЫЕ%20РЕСУРСЫ\Тарифы\Тарифы%20ЮЛ%202023\Тарифы%20ЮЛ%20изм%20№%20119%20с%2001.10.2023\Новая%20папка\Тар.%20юр.лица%20Тульский%20РФ_%2006-10-23.docx#_Toc64472191" w:anchor="_Toc64472191" w:history="1">
        <w:r>
          <w:rPr>
            <w:rStyle w:val="1137"/>
            <w:b/>
            <w:bCs/>
            <w:sz w:val="22"/>
          </w:rPr>
          <w:t xml:space="preserve">15.</w:t>
        </w:r>
        <w:r>
          <w:rPr>
            <w:rStyle w:val="1137"/>
            <w:rFonts w:ascii="Calibri" w:hAnsi="Calibri"/>
            <w:sz w:val="22"/>
            <w:szCs w:val="22"/>
          </w:rPr>
          <w:tab/>
        </w:r>
        <w:r>
          <w:rPr>
            <w:rStyle w:val="1137"/>
            <w:b/>
            <w:bCs/>
            <w:sz w:val="22"/>
          </w:rPr>
          <w:t xml:space="preserve">Операции с монетами из драгоценных металлов</w:t>
        </w:r>
        <w:r>
          <w:rPr>
            <w:rStyle w:val="1137"/>
            <w:b/>
            <w:bCs/>
            <w:sz w:val="22"/>
          </w:rPr>
          <w:tab/>
        </w:r>
        <w:r>
          <w:rPr>
            <w:rStyle w:val="1137"/>
            <w:b/>
            <w:bCs/>
            <w:sz w:val="22"/>
            <w:lang w:val="en-US"/>
          </w:rPr>
          <w:t xml:space="preserve">69</w:t>
        </w:r>
      </w:hyperlink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rFonts w:ascii="Calibri" w:hAnsi="Calibri"/>
          <w:sz w:val="22"/>
          <w:szCs w:val="22"/>
        </w:rPr>
      </w:pPr>
      <w:r/>
      <w:hyperlink r:id="rId29" w:tooltip="file:///N:\ВЫДЕЛЕННЫЕ%20РЕСУРСЫ\Тарифы\Тарифы%20ЮЛ%202023\Тарифы%20ЮЛ%20изм%20№%20119%20с%2001.10.2023\Новая%20папка\Тар.%20юр.лица%20Тульский%20РФ_%2006-10-23.docx#_Toc64472192" w:anchor="_Toc64472192" w:history="1">
        <w:r>
          <w:rPr>
            <w:rStyle w:val="1137"/>
            <w:b/>
            <w:bCs/>
            <w:sz w:val="22"/>
          </w:rPr>
          <w:t xml:space="preserve">16.</w:t>
        </w:r>
        <w:r>
          <w:rPr>
            <w:rStyle w:val="1137"/>
            <w:rFonts w:ascii="Calibri" w:hAnsi="Calibri"/>
            <w:sz w:val="22"/>
            <w:szCs w:val="22"/>
          </w:rPr>
          <w:tab/>
        </w:r>
        <w:r>
          <w:rPr>
            <w:rStyle w:val="1137"/>
            <w:b/>
            <w:bCs/>
            <w:sz w:val="22"/>
          </w:rPr>
          <w:t xml:space="preserve">Операции с драгоценными металлами</w:t>
        </w:r>
        <w:r>
          <w:rPr>
            <w:rStyle w:val="1137"/>
            <w:b/>
            <w:bCs/>
            <w:sz w:val="22"/>
          </w:rPr>
          <w:tab/>
        </w:r>
        <w:r>
          <w:rPr>
            <w:rStyle w:val="1137"/>
            <w:b/>
            <w:bCs/>
            <w:sz w:val="22"/>
            <w:lang w:val="en-US"/>
          </w:rPr>
          <w:t xml:space="preserve">70</w:t>
        </w:r>
      </w:hyperlink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  <w:rPr>
          <w:b/>
          <w:bCs/>
          <w:sz w:val="22"/>
        </w:rPr>
      </w:pPr>
      <w:r/>
      <w:hyperlink r:id="rId30" w:tooltip="file:///N:\ВЫДЕЛЕННЫЕ%20РЕСУРСЫ\Тарифы\Тарифы%20ЮЛ%202023\Тарифы%20ЮЛ%20изм%20№%20119%20с%2001.10.2023\Новая%20папка\Тар.%20юр.лица%20Тульский%20РФ_%2006-10-23.docx#_Toc64472193" w:anchor="_Toc64472193" w:history="1">
        <w:r>
          <w:rPr>
            <w:rStyle w:val="1137"/>
            <w:b/>
            <w:bCs/>
            <w:sz w:val="22"/>
          </w:rPr>
          <w:t xml:space="preserve">17. Обслуживание с использованием Торговой системы  РСХБ-Дилинг АО «Россельхозбанк», Торговой системы РСХБ-Дилинг 2.0</w:t>
        </w:r>
        <w:r>
          <w:rPr>
            <w:rStyle w:val="1137"/>
            <w:b/>
            <w:bCs/>
            <w:sz w:val="22"/>
          </w:rPr>
          <w:tab/>
        </w:r>
      </w:hyperlink>
      <w:r>
        <w:rPr>
          <w:rStyle w:val="1137"/>
          <w:b/>
          <w:bCs/>
          <w:sz w:val="22"/>
        </w:rPr>
        <w:t xml:space="preserve">71</w:t>
      </w:r>
      <w:r>
        <w:rPr>
          <w:rStyle w:val="1137"/>
          <w:b/>
          <w:bCs/>
          <w:sz w:val="22"/>
        </w:rPr>
      </w:r>
      <w:r>
        <w:rPr>
          <w:b/>
          <w:bCs/>
          <w:sz w:val="22"/>
        </w:rPr>
      </w:r>
    </w:p>
    <w:p>
      <w:pPr>
        <w:spacing w:line="360" w:lineRule="auto"/>
        <w:tabs>
          <w:tab w:val="left" w:pos="426" w:leader="none"/>
          <w:tab w:val="right" w:pos="10065" w:leader="dot"/>
        </w:tabs>
      </w:pPr>
      <w:r>
        <w:rPr>
          <w:rStyle w:val="1137"/>
          <w:b/>
          <w:bCs/>
          <w:sz w:val="22"/>
        </w:rPr>
        <w:t xml:space="preserve">18. Операции с использованием цифрового рубля</w:t>
      </w:r>
      <w:r>
        <w:rPr>
          <w:bCs/>
          <w:color w:val="0000ff"/>
          <w:u w:val="single"/>
        </w:rPr>
        <w:fldChar w:fldCharType="end"/>
      </w:r>
      <w:r>
        <w:rPr>
          <w:bCs/>
          <w:color w:val="0000ff"/>
          <w:u w:val="single"/>
        </w:rPr>
        <w:t xml:space="preserve">…………………………………………………..73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1123"/>
        <w:rPr>
          <w:sz w:val="26"/>
          <w:szCs w:val="26"/>
        </w:rPr>
      </w:pPr>
      <w:r>
        <w:rPr>
          <w:sz w:val="26"/>
          <w:szCs w:val="26"/>
        </w:rPr>
        <w:t xml:space="preserve">ТАРИФЫ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123"/>
        <w:rPr>
          <w:sz w:val="26"/>
          <w:szCs w:val="26"/>
        </w:rPr>
      </w:pPr>
      <w:r>
        <w:rPr>
          <w:sz w:val="26"/>
          <w:szCs w:val="26"/>
        </w:rPr>
        <w:t xml:space="preserve">КОМИССИОННОГО ВОЗНАГРАЖДЕНИЯ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123"/>
        <w:rPr>
          <w:sz w:val="26"/>
          <w:szCs w:val="26"/>
        </w:rPr>
      </w:pPr>
      <w:r>
        <w:rPr>
          <w:sz w:val="26"/>
          <w:szCs w:val="26"/>
        </w:rPr>
        <w:t xml:space="preserve">НА УСЛУГИ ТУЛЬСКОГО РЕГИОНАЛЬНОГО ФИЛИАЛА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center"/>
      </w:pPr>
      <w:r>
        <w:rPr>
          <w:b/>
          <w:sz w:val="26"/>
          <w:szCs w:val="26"/>
        </w:rPr>
        <w:t xml:space="preserve">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</w:r>
      <w:r/>
    </w:p>
    <w:p>
      <w:r/>
      <w:r/>
    </w:p>
    <w:p>
      <w:pPr>
        <w:pStyle w:val="1121"/>
        <w:numPr>
          <w:ilvl w:val="0"/>
          <w:numId w:val="2"/>
        </w:numPr>
      </w:pPr>
      <w:r>
        <w:t xml:space="preserve">Открытие</w:t>
      </w:r>
      <w:r>
        <w:t xml:space="preserve"> </w:t>
      </w:r>
      <w:r>
        <w:t xml:space="preserve">и</w:t>
      </w:r>
      <w:r>
        <w:t xml:space="preserve"> </w:t>
      </w:r>
      <w:r>
        <w:t xml:space="preserve">веде</w:t>
      </w:r>
      <w:r>
        <w:t xml:space="preserve">ние</w:t>
      </w:r>
      <w:r>
        <w:t xml:space="preserve"> </w:t>
      </w:r>
      <w:r>
        <w:t xml:space="preserve">счетов</w:t>
      </w:r>
      <w:r/>
    </w:p>
    <w:tbl>
      <w:tblPr>
        <w:tblW w:w="1034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1985"/>
        <w:gridCol w:w="3401"/>
      </w:tblGrid>
      <w:tr>
        <w:tblPrEx/>
        <w:trPr>
          <w:trHeight w:val="233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Открытие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ведение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рублях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РФ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71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62"/>
              <w:numPr>
                <w:ilvl w:val="0"/>
                <w:numId w:val="10"/>
              </w:numPr>
              <w:contextualSpacing/>
              <w:ind w:left="0" w:firstLine="0"/>
              <w:jc w:val="both"/>
              <w:tabs>
                <w:tab w:val="left" w:pos="44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sz w:val="20"/>
                <w:szCs w:val="20"/>
              </w:rPr>
              <w:t xml:space="preserve">обслуживается в рамках тарифного плана «Корпоративный Плюс»)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62"/>
              <w:numPr>
                <w:ilvl w:val="0"/>
                <w:numId w:val="10"/>
              </w:numPr>
              <w:contextualSpacing/>
              <w:ind w:left="0" w:firstLine="0"/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Подписание с клиентом договора </w:t>
            </w:r>
            <w:r>
              <w:rPr>
                <w:sz w:val="20"/>
                <w:szCs w:val="20"/>
              </w:rPr>
              <w:t xml:space="preserve">эквайринга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Cs/>
                <w:sz w:val="20"/>
                <w:szCs w:val="20"/>
              </w:rPr>
              <w:t xml:space="preserve">договора о выпуске и обслуживании бизнес-карты к расчетному счету в одном региональном филиале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</w:t>
            </w:r>
            <w:r>
              <w:rPr>
                <w:sz w:val="20"/>
                <w:szCs w:val="20"/>
              </w:rPr>
              <w:t xml:space="preserve">эквайринга</w:t>
            </w:r>
            <w:r>
              <w:rPr>
                <w:sz w:val="20"/>
                <w:szCs w:val="20"/>
              </w:rPr>
              <w:t xml:space="preserve">, заключенного с </w:t>
            </w:r>
            <w:r>
              <w:rPr>
                <w:sz w:val="20"/>
                <w:szCs w:val="20"/>
              </w:rPr>
              <w:br/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сделанной сотрудником регионального филиала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44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  <w:br/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/>
              <w:t xml:space="preserve">в стандартном размере</w:t>
            </w:r>
            <w:r>
              <w:rPr>
                <w:bCs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widowControl w:val="off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40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-накопительного счета, счета с особым режимом,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40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40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1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клиентам, включенным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клиентам</w:t>
            </w:r>
            <w:r>
              <w:rPr>
                <w:sz w:val="20"/>
                <w:szCs w:val="20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№</w:t>
            </w:r>
            <w:r>
              <w:rPr>
                <w:sz w:val="20"/>
                <w:szCs w:val="20"/>
                <w:lang w:val="en-US"/>
              </w:rPr>
              <w:t xml:space="preserve"> </w:t>
            </w:r>
            <w:r>
              <w:rPr>
                <w:sz w:val="20"/>
                <w:szCs w:val="20"/>
              </w:rPr>
              <w:t xml:space="preserve">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Style w:val="1133"/>
                <w:bCs/>
                <w:sz w:val="20"/>
                <w:szCs w:val="20"/>
              </w:rPr>
              <w:footnoteReference w:id="2"/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для зачисления возмещения по операциям с использованием платежных карт в рамках договора </w:t>
            </w:r>
            <w:r>
              <w:rPr>
                <w:bCs/>
                <w:sz w:val="20"/>
                <w:szCs w:val="20"/>
              </w:rPr>
              <w:t xml:space="preserve">эквайринга</w:t>
            </w:r>
            <w:r>
              <w:rPr>
                <w:bCs/>
                <w:sz w:val="20"/>
                <w:szCs w:val="20"/>
              </w:rPr>
              <w:t xml:space="preserve">, заключенного </w:t>
            </w:r>
            <w:r>
              <w:rPr>
                <w:sz w:val="20"/>
                <w:szCs w:val="20"/>
              </w:rPr>
              <w:t xml:space="preserve">с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br/>
              <w:t xml:space="preserve">по кредитным сделкам***,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  <w:t xml:space="preserve">*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подаче заявления: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-клиентами, включенными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клиентами, заключившими договор специального банковского счета для формирования фонда капитального ремонта в рамках требований Жилищного кодекса РФ от 29.12.2004 № 188-ФЗ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клиентами, заключившими договор номинального банковского счета, открываемого организациям, на которые возлагается исполнение обязанностей опекунов или попечителей,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клиентами, в отношении которых введена процедура конкурсного производства в соответствии с ФЗ «О несостоятельности (банкротстве) № 127-ФЗ.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закрытии счета, в связи с применением Банком права расторжения договора банковского счета в одностороннем порядке по причине отсутствия  движения и остатка денежных средств на счете в течение двух лет.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Комиссия не взимается  при закрытии счета Банком в одностороннем порядке, в связи с исключением организации/индивидуального предпринимателя из ЕГРЮЛ/ЕГРИП.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включенных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</w:t>
            </w:r>
            <w:r>
              <w:rPr>
                <w:sz w:val="20"/>
                <w:szCs w:val="20"/>
              </w:rPr>
              <w:t xml:space="preserve">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bCs/>
                <w:sz w:val="20"/>
                <w:szCs w:val="20"/>
              </w:rPr>
              <w:br/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</w:t>
            </w:r>
            <w:r>
              <w:rPr>
                <w:bCs/>
                <w:sz w:val="20"/>
                <w:szCs w:val="20"/>
              </w:rPr>
              <w:t xml:space="preserve">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  <w:t xml:space="preserve">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</w:t>
            </w:r>
            <w:r>
              <w:rPr>
                <w:sz w:val="20"/>
                <w:szCs w:val="20"/>
              </w:rPr>
              <w:t xml:space="preserve">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 руб. в месяц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руб. в месяц без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 </w:t>
            </w:r>
            <w:r>
              <w:rPr>
                <w:bCs/>
                <w:sz w:val="20"/>
                <w:szCs w:val="20"/>
              </w:rPr>
              <w:t xml:space="preserve">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трех</w:t>
            </w:r>
            <w:r>
              <w:rPr>
                <w:sz w:val="20"/>
                <w:szCs w:val="20"/>
              </w:rPr>
              <w:t xml:space="preserve">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четвертого</w:t>
            </w:r>
            <w:r>
              <w:rPr>
                <w:sz w:val="20"/>
                <w:szCs w:val="20"/>
              </w:rPr>
              <w:t xml:space="preserve">) календарного месяца при отсутствии операций по счету комиссия взимается в установленном размере согласно п. 1.1.3, н</w:t>
            </w:r>
            <w:r>
              <w:rPr>
                <w:sz w:val="20"/>
                <w:szCs w:val="20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Style w:val="1133"/>
                <w:bCs/>
                <w:sz w:val="20"/>
                <w:szCs w:val="20"/>
              </w:rPr>
              <w:footnoteReference w:id="3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открытого для зачисления возмещения по операциям с использованием платежных карт в рамках договора </w:t>
            </w:r>
            <w:r>
              <w:rPr>
                <w:bCs/>
                <w:sz w:val="20"/>
                <w:szCs w:val="20"/>
              </w:rPr>
              <w:t xml:space="preserve">эквайринга</w:t>
            </w:r>
            <w:r>
              <w:rPr>
                <w:bCs/>
                <w:sz w:val="20"/>
                <w:szCs w:val="20"/>
              </w:rPr>
              <w:t xml:space="preserve">, заключенного </w:t>
            </w:r>
            <w:r>
              <w:rPr>
                <w:sz w:val="20"/>
                <w:szCs w:val="20"/>
              </w:rPr>
              <w:t xml:space="preserve">с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br/>
              <w:t xml:space="preserve">по кредитным сделкам***,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62"/>
              <w:numPr>
                <w:ilvl w:val="0"/>
                <w:numId w:val="11"/>
              </w:numPr>
              <w:contextualSpacing/>
              <w:ind w:left="0" w:firstLine="0"/>
              <w:jc w:val="both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Наличие у клиента в </w:t>
            </w:r>
            <w:r>
              <w:rPr>
                <w:sz w:val="20"/>
                <w:szCs w:val="20"/>
              </w:rPr>
              <w:t xml:space="preserve">Банке </w:t>
            </w:r>
            <w:r>
              <w:rPr>
                <w:bCs/>
                <w:sz w:val="20"/>
                <w:szCs w:val="20"/>
              </w:rPr>
              <w:t xml:space="preserve">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</w:t>
            </w:r>
            <w:r>
              <w:rPr>
                <w:bCs/>
                <w:sz w:val="20"/>
                <w:szCs w:val="20"/>
              </w:rPr>
              <w:t xml:space="preserve">эквайринга</w:t>
            </w:r>
            <w:r>
              <w:rPr>
                <w:bCs/>
                <w:sz w:val="20"/>
                <w:szCs w:val="20"/>
              </w:rPr>
              <w:t xml:space="preserve"> (бизнес-карта </w:t>
            </w:r>
            <w:r>
              <w:rPr>
                <w:sz w:val="20"/>
                <w:szCs w:val="20"/>
              </w:rPr>
              <w:t xml:space="preserve">обслуживается в рамках тарифного плана «Корпоративный Плюс»)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62"/>
              <w:numPr>
                <w:ilvl w:val="0"/>
                <w:numId w:val="11"/>
              </w:numPr>
              <w:contextualSpacing/>
              <w:ind w:left="0" w:firstLine="0"/>
              <w:jc w:val="both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Наличие у клиента действующего договора </w:t>
            </w:r>
            <w:r>
              <w:rPr>
                <w:bCs/>
                <w:sz w:val="20"/>
                <w:szCs w:val="20"/>
              </w:rPr>
              <w:t xml:space="preserve">эквайринга</w:t>
            </w:r>
            <w:r>
              <w:rPr>
                <w:bCs/>
                <w:sz w:val="20"/>
                <w:szCs w:val="20"/>
              </w:rPr>
              <w:t xml:space="preserve">, заключенного с </w:t>
            </w:r>
            <w:r>
              <w:rPr>
                <w:sz w:val="20"/>
                <w:szCs w:val="20"/>
              </w:rPr>
              <w:t xml:space="preserve">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62"/>
              <w:numPr>
                <w:ilvl w:val="0"/>
                <w:numId w:val="11"/>
              </w:numPr>
              <w:contextualSpacing/>
              <w:ind w:left="0" w:firstLine="0"/>
              <w:jc w:val="both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Использование клиентом системы дистанционного банковского обслуживания.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  <w:br/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/>
              <w:t xml:space="preserve">в стандартном размере.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процентов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остатки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согласованию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дополнительным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соглашением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банковского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</w:t>
            </w:r>
            <w:r>
              <w:rPr>
                <w:sz w:val="20"/>
                <w:szCs w:val="20"/>
              </w:rPr>
              <w:t xml:space="preserve">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практикой, </w:t>
            </w:r>
            <w:r>
              <w:rPr>
                <w:sz w:val="20"/>
                <w:szCs w:val="20"/>
              </w:rPr>
              <w:br/>
              <w:t xml:space="preserve"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ткрытые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ткрытые в других кредитных организациях на территории Российской Федерации: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клиентом, включенным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</w:t>
            </w:r>
            <w:r>
              <w:rPr>
                <w:sz w:val="20"/>
                <w:szCs w:val="20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сумма платежа до 100 млн.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сумма платежа свыше 100 млн.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5"/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</w:pPr>
            <w:r>
              <w:rPr>
                <w:sz w:val="20"/>
                <w:szCs w:val="20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и/или в других кредитных организациях, взимается в соответствии с п. 1.1.8 Тарифов</w:t>
            </w:r>
            <w:r>
              <w:t xml:space="preserve">.</w:t>
            </w:r>
            <w:r/>
          </w:p>
          <w:p>
            <w:pPr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исполнении: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оплате страховых взносов на счета Фонда</w:t>
            </w:r>
            <w:r>
              <w:rPr>
                <w:sz w:val="20"/>
                <w:szCs w:val="20"/>
              </w:rPr>
              <w:t xml:space="preserve"> пенсионного и</w:t>
            </w:r>
            <w:r>
              <w:rPr>
                <w:sz w:val="20"/>
                <w:szCs w:val="20"/>
              </w:rPr>
              <w:t xml:space="preserve">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счетам клиентов, </w:t>
            </w:r>
            <w:r>
              <w:rPr>
                <w:sz w:val="20"/>
                <w:szCs w:val="20"/>
              </w:rPr>
              <w:t xml:space="preserve">имеющих обязательства перед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по кредитным сделкам***, в отношении которых введена любая </w:t>
            </w:r>
            <w:r>
              <w:rPr>
                <w:sz w:val="20"/>
                <w:szCs w:val="20"/>
              </w:rPr>
              <w:br/>
              <w:t xml:space="preserve">из процедур, применяемых в деле 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 127-ФЗ «О несостоятельности (банкротстве)» или находящихся в процессе ликвидации;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платежа, ранее отправленного по системе дистанционного банковского обслуживания и помещенного в картотеку из-за отсутствия ден</w:t>
            </w:r>
            <w:r>
              <w:rPr>
                <w:sz w:val="20"/>
                <w:szCs w:val="20"/>
              </w:rPr>
              <w:t xml:space="preserve">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 xml:space="preserve">Комиссия за совершение платежа на основании платежного требования, поступившего в Бан</w:t>
            </w:r>
            <w:r>
              <w:rPr>
                <w:bCs/>
                <w:sz w:val="20"/>
                <w:szCs w:val="20"/>
              </w:rPr>
              <w:t xml:space="preserve">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sz w:val="20"/>
                <w:szCs w:val="20"/>
              </w:rPr>
              <w:t xml:space="preserve">из-за отсутствия денежн</w:t>
            </w:r>
            <w:r>
              <w:rPr>
                <w:sz w:val="20"/>
                <w:szCs w:val="20"/>
              </w:rPr>
              <w:t xml:space="preserve">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</w:t>
            </w:r>
            <w:r>
              <w:rPr>
                <w:sz w:val="20"/>
                <w:szCs w:val="20"/>
              </w:rPr>
              <w:t xml:space="preserve">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</w:t>
            </w:r>
            <w:r>
              <w:rPr>
                <w:sz w:val="20"/>
                <w:szCs w:val="20"/>
              </w:rPr>
              <w:t xml:space="preserve">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  <w:t xml:space="preserve">0 руб. 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при условии заключения  дополнительного соглашения к договору банковского счета, сост</w:t>
            </w:r>
            <w:r>
              <w:rPr>
                <w:sz w:val="20"/>
                <w:szCs w:val="20"/>
              </w:rPr>
              <w:t xml:space="preserve">оящего из Условий проведения в </w:t>
            </w:r>
            <w:r>
              <w:rPr>
                <w:sz w:val="20"/>
                <w:szCs w:val="20"/>
              </w:rPr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операций по срочному </w:t>
            </w:r>
            <w:r>
              <w:rPr>
                <w:sz w:val="20"/>
                <w:szCs w:val="20"/>
              </w:rPr>
              <w:t xml:space="preserve">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(в </w:t>
            </w:r>
            <w:r>
              <w:rPr>
                <w:sz w:val="20"/>
                <w:szCs w:val="20"/>
              </w:rPr>
              <w:t xml:space="preserve">т.ч</w:t>
            </w:r>
            <w:r>
              <w:rPr>
                <w:sz w:val="20"/>
                <w:szCs w:val="20"/>
              </w:rPr>
              <w:t xml:space="preserve">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 27.07.2010 № 210-ФЗ). </w:t>
            </w:r>
            <w:r>
              <w:rPr>
                <w:rFonts w:eastAsia="Calibri"/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 п. 1.1.5 Тарифов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1.1.7.1.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sz w:val="22"/>
                <w:szCs w:val="22"/>
              </w:rPr>
              <w:t xml:space="preserve">субъектов Российской Федерации, муниципальных образований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согласованию сторон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Оформляется отдельным договором либо дополнительным соглашением к договору банковского счета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и/или </w:t>
            </w:r>
            <w:r>
              <w:rPr>
                <w:sz w:val="20"/>
                <w:szCs w:val="20"/>
              </w:rPr>
              <w:br/>
              <w:t xml:space="preserve">в других кредитных организациях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  <w:t xml:space="preserve"> руб. </w:t>
            </w:r>
            <w:r>
              <w:rPr>
                <w:sz w:val="20"/>
                <w:szCs w:val="20"/>
              </w:rPr>
              <w:br/>
              <w:t xml:space="preserve">при ОБЩЕЙ СУММЕ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150 000,00 руб. (включительно);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1% от суммы 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150 000,01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300 000,00 руб. (включительно);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1,7% от суммы 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300 000,01 руб. </w:t>
            </w:r>
            <w:r>
              <w:rPr>
                <w:sz w:val="20"/>
                <w:szCs w:val="20"/>
              </w:rPr>
              <w:br/>
              <w:t xml:space="preserve">до 2 000 000,00 руб. (включительно);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3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% от суммы 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2 000 000,01 руб. </w:t>
            </w:r>
            <w:r>
              <w:rPr>
                <w:sz w:val="20"/>
                <w:szCs w:val="20"/>
              </w:rPr>
              <w:br/>
              <w:t xml:space="preserve">до 5 000 000,00 руб. (включительно);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6% от суммы</w:t>
            </w:r>
            <w:r>
              <w:rPr>
                <w:sz w:val="20"/>
                <w:szCs w:val="20"/>
              </w:rPr>
              <w:br/>
              <w:t xml:space="preserve">при ОБЩЕЙ СУММЕ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5 000 000,00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 Комиссия взимается при переводе денежных средств на счета физических лиц, в том числе: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текущие счета и счета вкладов;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счета, открытые для расчетов </w:t>
            </w:r>
            <w:r>
              <w:rPr>
                <w:sz w:val="20"/>
                <w:szCs w:val="20"/>
              </w:rPr>
              <w:br/>
              <w:t xml:space="preserve">с использованием карт;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на счета кредитных организаций </w:t>
            </w:r>
            <w:r>
              <w:rPr>
                <w:sz w:val="20"/>
                <w:szCs w:val="20"/>
              </w:rPr>
              <w:br/>
              <w:t xml:space="preserve">с балансо</w:t>
            </w:r>
            <w:r>
              <w:rPr>
                <w:sz w:val="20"/>
                <w:szCs w:val="20"/>
              </w:rPr>
              <w:t xml:space="preserve">вой позицией 30102, 30109,</w:t>
            </w:r>
            <w:r>
              <w:rPr>
                <w:sz w:val="20"/>
                <w:szCs w:val="20"/>
              </w:rPr>
              <w:t xml:space="preserve"> 30232, 30301, 30302, 47422 для последующего зачисления денежных средств на счета физических лиц.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 При осуществлении следующих операций комиссия взимается согласно п. 1.1.5 Тарифов: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перевод денежных средств </w:t>
            </w:r>
            <w:r>
              <w:rPr>
                <w:sz w:val="20"/>
                <w:szCs w:val="20"/>
              </w:rPr>
              <w:br/>
              <w:t xml:space="preserve">с расчетного счета застройщика;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перечисление заработной платы </w:t>
            </w:r>
            <w:r>
              <w:rPr>
                <w:sz w:val="20"/>
                <w:szCs w:val="20"/>
              </w:rPr>
              <w:br/>
              <w:t xml:space="preserve">и приравненных к ней платежей </w:t>
            </w:r>
            <w:r>
              <w:rPr>
                <w:sz w:val="20"/>
                <w:szCs w:val="20"/>
              </w:rPr>
              <w:br/>
              <w:t xml:space="preserve">(вне рамок отдельных договоров/дополнительных соглашений к договору банковского счета, заключенных клиентами </w:t>
            </w:r>
            <w:r>
              <w:rPr>
                <w:sz w:val="20"/>
                <w:szCs w:val="20"/>
              </w:rPr>
              <w:br/>
              <w:t xml:space="preserve">с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алиментов, пенсий,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стипендий, иных социальных выплат;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перечисление дохода лицам, занимающимся частной практикой;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2 настоящего примечани</w:t>
            </w:r>
            <w:r>
              <w:rPr>
                <w:sz w:val="20"/>
                <w:szCs w:val="20"/>
              </w:rPr>
              <w:t xml:space="preserve">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 2 настоящего примечания (выплата зарплаты, пенсий, стипендий, алиментов и т.д.).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указании в поле «Назначение платежа» нескол</w:t>
            </w:r>
            <w:r>
              <w:rPr>
                <w:sz w:val="20"/>
                <w:szCs w:val="20"/>
              </w:rPr>
              <w:t xml:space="preserve">ьких оснований для перевода денежных средств, комиссионное вознаграждение взимается согласно п. 1.1.5 Тарифов только в том случае, если все указанные в поле «Назначение платежа» основания соответствуют операциям, перечисленным в п. 2 настоящего примечания.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 Комиссия не взимается за перевод денежных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с номинального банковского счета, открываемого организациям, </w:t>
            </w:r>
            <w:r>
              <w:rPr>
                <w:sz w:val="20"/>
                <w:szCs w:val="20"/>
              </w:rPr>
              <w:br/>
              <w:t xml:space="preserve">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 в благотворительных целях (при наличии решения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о приеме </w:t>
            </w:r>
            <w:r>
              <w:rPr>
                <w:sz w:val="20"/>
                <w:szCs w:val="20"/>
              </w:rPr>
              <w:br/>
              <w:t xml:space="preserve">и перечислении переводов денежных средств в пользу конкретных физических лиц).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 счетов клиентов, имеющих обязательства перед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br/>
              <w:t xml:space="preserve">по кредитным сделкам***, в отношении которых введена любая из процедур, применяемых </w:t>
            </w:r>
            <w:r>
              <w:rPr>
                <w:sz w:val="20"/>
                <w:szCs w:val="20"/>
              </w:rPr>
              <w:br/>
              <w:t xml:space="preserve">в деле о банкротстве в соответствии с Федеральным законом 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 При переводе сумм заработной платы, пенсионных, страховых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</w:t>
            </w:r>
            <w:r>
              <w:rPr>
                <w:sz w:val="20"/>
                <w:szCs w:val="20"/>
              </w:rPr>
              <w:br/>
              <w:t xml:space="preserve">с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комиссионное вознаграждение взимается </w:t>
            </w:r>
            <w:r>
              <w:rPr>
                <w:sz w:val="20"/>
                <w:szCs w:val="20"/>
              </w:rPr>
              <w:br/>
              <w:t xml:space="preserve">в соответствии с п. 1.1.7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</w:t>
            </w:r>
            <w:r>
              <w:rPr>
                <w:sz w:val="20"/>
                <w:szCs w:val="20"/>
              </w:rPr>
              <w:br/>
              <w:t xml:space="preserve">в текущем календарном месяце </w:t>
            </w:r>
            <w:r>
              <w:rPr>
                <w:sz w:val="20"/>
                <w:szCs w:val="20"/>
              </w:rPr>
              <w:br/>
              <w:t xml:space="preserve">и размера перевода денежных средств, по которому рассчитывается комиссия.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</w:t>
            </w:r>
            <w:r>
              <w:rPr>
                <w:sz w:val="20"/>
                <w:szCs w:val="20"/>
              </w:rPr>
              <w:br/>
              <w:t xml:space="preserve">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ОБЩЕЙ СУММЫ </w:t>
            </w:r>
            <w:r>
              <w:rPr>
                <w:sz w:val="20"/>
                <w:szCs w:val="20"/>
              </w:rPr>
              <w:br/>
              <w:t xml:space="preserve">не учитываются операции, указанные в пунктах 2, 3, 4 настоящего примечания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соотв</w:t>
            </w:r>
            <w:r>
              <w:rPr>
                <w:sz w:val="20"/>
                <w:szCs w:val="20"/>
              </w:rPr>
              <w:t xml:space="preserve">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«Перевод денежных средств со счета клиента на счета физических лиц, открытые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и/или в других кредитных организациях»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1.1.9.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00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один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</w:t>
            </w:r>
            <w:r>
              <w:rPr>
                <w:bCs/>
                <w:sz w:val="20"/>
                <w:szCs w:val="20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платежам внутри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производится бесплатно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 о периодическом перечислении денежных средств со счета клиента по указанным им реквизитам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расчетный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sz w:val="20"/>
                <w:szCs w:val="20"/>
              </w:rPr>
              <w:br/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(ООО «Мое дело» ИНН </w:t>
            </w:r>
            <w:r>
              <w:rPr>
                <w:sz w:val="20"/>
                <w:szCs w:val="20"/>
              </w:rPr>
              <w:t xml:space="preserve">7701889831</w:t>
            </w:r>
            <w:r>
              <w:rPr>
                <w:sz w:val="20"/>
                <w:szCs w:val="20"/>
              </w:rPr>
              <w:t xml:space="preserve">, ООО </w:t>
            </w:r>
            <w:r>
              <w:rPr>
                <w:sz w:val="20"/>
                <w:szCs w:val="20"/>
              </w:rPr>
              <w:t xml:space="preserve">«Юридические решения» ИНН 9718083320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 комиссионное вознаграждение, указанное в пункте 1.1.5 Тарифов,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каждое дополнительное соглашение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  <w:highlight w:val="yellow"/>
              </w:rPr>
            </w:r>
            <w:r>
              <w:rPr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    № 963 «Об осуществлении банковского сопровождения контрактов»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заключ</w:t>
            </w:r>
            <w:r>
              <w:rPr>
                <w:sz w:val="20"/>
                <w:szCs w:val="20"/>
              </w:rPr>
              <w:t xml:space="preserve">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1% от суммы перевода, минимум 1000 руб., максимум 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1% от суммы перевода, минимум 1000 руб., максимум 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за каждую операцию.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</w:t>
            </w:r>
            <w:r>
              <w:rPr>
                <w:sz w:val="20"/>
                <w:szCs w:val="20"/>
              </w:rPr>
              <w:t xml:space="preserve">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gridSpan w:val="4"/>
            <w:tcBorders>
              <w:bottom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Открытие и ведение счетов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3000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счета, счета по депозиту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подаче заявления: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клиентами, в отношении которых введена процедура конкурсного производства в соответствии с ФЗ «О несостоятельности (банкротстве) № 127-ФЗ.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закрытии счета, в связи с применением Банком права расторжения договора банковского счета в одностороннем порядке по причине отсутствия движения и остатка денежных средств на счете в течение двух лет.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Комиссия не взимается при закрытии счета Банком в одностороннем порядке, в связи с исключением организации/индивидуального предпринимателя из ЕГРЮЛ/ЕГРИП.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счета, кроме счета в евро и в долларах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bCs/>
                <w:sz w:val="20"/>
                <w:szCs w:val="20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1.2.3, н</w:t>
            </w:r>
            <w:r>
              <w:rPr>
                <w:sz w:val="20"/>
                <w:szCs w:val="20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1.2.3.1.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евро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40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евро.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</w:t>
            </w:r>
            <w:r>
              <w:rPr>
                <w:sz w:val="20"/>
                <w:szCs w:val="20"/>
              </w:rPr>
              <w:t xml:space="preserve">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</w:t>
            </w:r>
            <w:r>
              <w:rPr>
                <w:sz w:val="20"/>
                <w:szCs w:val="20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sz w:val="20"/>
                <w:szCs w:val="20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100 000 евро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2 750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100 000 евро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bCs/>
                <w:sz w:val="20"/>
                <w:szCs w:val="20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bCs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100 000 евро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1.2.3, н</w:t>
            </w:r>
            <w:r>
              <w:rPr>
                <w:sz w:val="20"/>
                <w:szCs w:val="20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долларах США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100 000 долларов США (включительно)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2 750</w:t>
            </w:r>
            <w:r>
              <w:rPr>
                <w:sz w:val="20"/>
                <w:szCs w:val="20"/>
              </w:rPr>
              <w:t xml:space="preserve">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долларах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</w:t>
            </w:r>
            <w:r>
              <w:rPr>
                <w:sz w:val="20"/>
                <w:szCs w:val="20"/>
              </w:rPr>
              <w:t xml:space="preserve">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</w:t>
            </w:r>
            <w:r>
              <w:rPr>
                <w:sz w:val="20"/>
                <w:szCs w:val="20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sz w:val="20"/>
                <w:szCs w:val="20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</w:t>
            </w:r>
            <w:r>
              <w:rPr>
                <w:sz w:val="20"/>
                <w:szCs w:val="20"/>
              </w:rPr>
              <w:br/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</w:t>
            </w:r>
            <w:r>
              <w:rPr>
                <w:bCs/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bCs/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bCs/>
                <w:sz w:val="20"/>
                <w:szCs w:val="20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bCs/>
              </w:rPr>
              <w:t xml:space="preserve">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100 000 долларов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0,6% от совокупного среднедневного остатка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1.2.3, н</w:t>
            </w:r>
            <w:r>
              <w:rPr>
                <w:sz w:val="20"/>
                <w:szCs w:val="20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1.2.3.3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соответствующей иностранной валюте. Комиссия взимается ежемесячно в последний рабочий день мес</w:t>
            </w:r>
            <w:r>
              <w:rPr>
                <w:sz w:val="20"/>
                <w:szCs w:val="20"/>
              </w:rPr>
              <w:t xml:space="preserve">яца/в день закрытия счета, включая месяц, в котором открыт счет. Комиссия взимается независимо от наличия/отсутствия операций в течение календарного месяца. Комиссия взимается по ставке тарифа, действующей на дату начисления комиссии. Комиссия не взимается</w:t>
            </w:r>
            <w:r>
              <w:rPr>
                <w:sz w:val="20"/>
                <w:szCs w:val="20"/>
              </w:rPr>
              <w:t xml:space="preserve"> если совокупный среднедневной остаток равен нулю. При отсутствии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</w:t>
            </w:r>
            <w:r>
              <w:rPr>
                <w:sz w:val="20"/>
                <w:szCs w:val="20"/>
              </w:rPr>
              <w:t xml:space="preserve">награждения Банку и на котором имеется доступный остаток, достаточный для оплаты комиссии. При расчете совокупного среднедневного остатка учитываются остатки на расчетном счете в иностранной валюте и соответствующем ему транзитном счете. Совокупный среднед</w:t>
            </w:r>
            <w:r>
              <w:rPr>
                <w:sz w:val="20"/>
                <w:szCs w:val="20"/>
              </w:rPr>
              <w:t xml:space="preserve">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</w:t>
            </w:r>
            <w:r>
              <w:rPr>
                <w:sz w:val="20"/>
                <w:szCs w:val="20"/>
              </w:rPr>
              <w:t xml:space="preserve">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16 http://www.rshb.ru/ числа расчетного месяца, или при закрытии счета в дату, отл</w:t>
            </w:r>
            <w:r>
              <w:rPr>
                <w:sz w:val="20"/>
                <w:szCs w:val="20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1.2.3, н</w:t>
            </w:r>
            <w:r>
              <w:rPr>
                <w:sz w:val="20"/>
                <w:szCs w:val="20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 по текущему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других кредитных организациях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0,33%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долл. США.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</w:t>
            </w:r>
            <w:r>
              <w:rPr>
                <w:sz w:val="20"/>
                <w:szCs w:val="20"/>
              </w:rPr>
              <w:t xml:space="preserve">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Услуга оказывается при наличии технической возможности у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9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ind w:left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left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Комиссия взимается дополнительно к комиссии, указанной в п. 1.2.5.1 настоящих Тарифов.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left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left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1. Валюта перевода – доллары США.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ind w:left="34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2. Счет бенефициара открыт в кредитной организации, которая не находится на территории США.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3. Наличие в платежном поручении инструкции «OUR» в поле «71» и инструкции «/PPRO/» в поле «70» или «72».</w:t>
            </w:r>
            <w:r>
              <w:rPr>
                <w:bCs/>
                <w:sz w:val="20"/>
                <w:szCs w:val="20"/>
              </w:rPr>
              <w:t xml:space="preserve"> Услуга оказывается при наличии технической возможности у Банка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4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 за каждый перевод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(аннулирование), возврат перевода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долл. США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Предоставление дополнительных услуг по счетам, открытым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рублях Российской Федерации и иностранной валюте)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 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6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запросов об операциях по счету для аудиторских фирм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дубликата выписки по счету по заявлению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один лист, но не 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счету крестьянского (фермерского) хозяйства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целью 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лист, но не более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4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дубликатов счетов-фактур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один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до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свыше трех месяцев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  <w:r>
              <w:rPr>
                <w:sz w:val="20"/>
                <w:szCs w:val="20"/>
              </w:rPr>
              <w:t xml:space="preserve">руб.за</w:t>
            </w:r>
            <w:r>
              <w:rPr>
                <w:sz w:val="20"/>
                <w:szCs w:val="20"/>
              </w:rPr>
              <w:t xml:space="preserve">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 xml:space="preserve">руб.за</w:t>
            </w:r>
            <w:r>
              <w:rPr>
                <w:sz w:val="20"/>
                <w:szCs w:val="20"/>
              </w:rPr>
              <w:t xml:space="preserve">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98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</w:t>
            </w:r>
            <w:r>
              <w:rPr>
                <w:rFonts w:eastAsia="Calibri"/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 за одну подпись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2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1.3.10.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копию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70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платежного документа по просьбе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Ксерокопирование документов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4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3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>
          <w:trHeight w:val="2865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.3.14.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sz w:val="20"/>
                <w:szCs w:val="20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пп</w:t>
            </w:r>
            <w:r>
              <w:rPr>
                <w:sz w:val="20"/>
                <w:szCs w:val="20"/>
              </w:rPr>
              <w:t xml:space="preserve">. 1.3.1-1.3.3, 1.3.5-1.3.13 Тарифов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2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1.3.15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tabs>
          <w:tab w:val="left" w:pos="1080" w:leader="none"/>
        </w:tabs>
        <w:rPr>
          <w:sz w:val="16"/>
          <w:szCs w:val="16"/>
        </w:rPr>
      </w:pPr>
      <w:r>
        <w:rPr>
          <w:iCs/>
          <w:sz w:val="20"/>
          <w:szCs w:val="20"/>
        </w:rPr>
        <w:t xml:space="preserve">* </w:t>
      </w:r>
      <w:r>
        <w:rPr>
          <w:sz w:val="16"/>
          <w:szCs w:val="16"/>
        </w:rPr>
        <w:t xml:space="preserve">Срок действия – до 31 декабря 2025 года (включительно).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spacing w:before="60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** Комиссия по п.1.2.3.3 взимается за ведение счетов в следующих иностранных валютах: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Австралийский доллар;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sz w:val="16"/>
          <w:szCs w:val="16"/>
        </w:rPr>
        <w:t xml:space="preserve">Багамский</w:t>
      </w:r>
      <w:r>
        <w:rPr>
          <w:sz w:val="16"/>
          <w:szCs w:val="16"/>
        </w:rPr>
        <w:t xml:space="preserve"> доллар;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Болгарский лев;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Венгерский форинт;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Вон Республики Корея;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Гонконгский доллар;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Датская крона;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Исландская крона;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Канадский доллар;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Албанский лек;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Македонский </w:t>
      </w:r>
      <w:r>
        <w:rPr>
          <w:sz w:val="16"/>
          <w:szCs w:val="16"/>
        </w:rPr>
        <w:t xml:space="preserve">денар</w:t>
      </w:r>
      <w:r>
        <w:rPr>
          <w:sz w:val="16"/>
          <w:szCs w:val="16"/>
        </w:rPr>
        <w:t xml:space="preserve">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Новозеландский доллар;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Норвежская крона;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Польский злотый;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Румынский лей;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Сингапурский доллар;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Украинская гривна;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Фунт стерлингов Соединенного королевства;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Хорватская куна;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Чешская крона;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Шведская крона;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Швейцарский франк;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firstLine="284"/>
        <w:jc w:val="both"/>
        <w:tabs>
          <w:tab w:val="left" w:pos="1080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- Японская йена.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1132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Под обязательствами перед АО «</w:t>
      </w:r>
      <w:r>
        <w:rPr>
          <w:i/>
          <w:sz w:val="16"/>
          <w:szCs w:val="16"/>
        </w:rPr>
        <w:t xml:space="preserve">Россельхозбанк</w:t>
      </w:r>
      <w:r>
        <w:rPr>
          <w:i/>
          <w:sz w:val="16"/>
          <w:szCs w:val="16"/>
        </w:rPr>
        <w:t xml:space="preserve">» по кредитным сделкам понимаются: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32"/>
        <w:ind w:firstLine="70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32"/>
        <w:ind w:firstLine="709"/>
        <w:rPr>
          <w:sz w:val="16"/>
          <w:szCs w:val="16"/>
        </w:rPr>
      </w:pPr>
      <w:r>
        <w:rPr>
          <w:i/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 «</w:t>
      </w:r>
      <w:r>
        <w:rPr>
          <w:i/>
          <w:sz w:val="16"/>
          <w:szCs w:val="16"/>
        </w:rPr>
        <w:t xml:space="preserve">Россельхозбанк</w:t>
      </w:r>
      <w:r>
        <w:rPr>
          <w:i/>
          <w:sz w:val="16"/>
          <w:szCs w:val="16"/>
        </w:rPr>
        <w:t xml:space="preserve">» по вышеуказанным договорам, в том числе </w:t>
      </w:r>
      <w:r>
        <w:rPr>
          <w:i/>
          <w:sz w:val="16"/>
          <w:szCs w:val="16"/>
        </w:rPr>
        <w:br/>
        <w:t xml:space="preserve">по договорам залога, договорам поручительства (в том числе прекратившим свое действие)</w:t>
      </w:r>
      <w:r>
        <w:rPr>
          <w:i/>
        </w:rPr>
        <w:t xml:space="preserve">.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spacing w:before="120"/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Примечание:</w:t>
      </w:r>
      <w:r>
        <w:rPr>
          <w:i/>
          <w:sz w:val="16"/>
          <w:szCs w:val="16"/>
          <w:u w:val="single"/>
        </w:rPr>
      </w:r>
      <w:r>
        <w:rPr>
          <w:i/>
          <w:sz w:val="16"/>
          <w:szCs w:val="16"/>
          <w:u w:val="single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</w:r>
      <w:r>
        <w:rPr>
          <w:bCs/>
          <w:i/>
          <w:sz w:val="16"/>
          <w:szCs w:val="16"/>
        </w:rPr>
        <w:t xml:space="preserve">Без взимания комиссии в Банке открываются и обслуживаются: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бюджетные счета (счета, открываемые на балансовых позициях 401-404);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счета бюджетных учреждений/казенных учреждений/автономных учреждений;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депозитные счета нотариусов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отдельные счета головного исполнителя;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отдельные счета исполнителя государственного оборонного заказа;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публичные депозитные счета;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счета </w:t>
      </w:r>
      <w:r>
        <w:rPr>
          <w:bCs/>
          <w:i/>
          <w:sz w:val="16"/>
          <w:szCs w:val="16"/>
        </w:rPr>
        <w:t xml:space="preserve">эскроу</w:t>
      </w:r>
      <w:r>
        <w:rPr>
          <w:bCs/>
          <w:i/>
          <w:sz w:val="16"/>
          <w:szCs w:val="16"/>
        </w:rPr>
        <w:t xml:space="preserve"> для расчетов по договору участия в долевом строительстве.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</w:t>
      </w:r>
      <w:r>
        <w:rPr>
          <w:i/>
          <w:sz w:val="16"/>
          <w:szCs w:val="16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</w:t>
      </w:r>
      <w:r>
        <w:rPr>
          <w:i/>
          <w:sz w:val="16"/>
          <w:szCs w:val="16"/>
        </w:rPr>
        <w:t xml:space="preserve">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before="40"/>
        <w:tabs>
          <w:tab w:val="left" w:pos="284" w:leader="none"/>
          <w:tab w:val="left" w:pos="426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Комиссии взимаются Банком в день оказания соответствующих услуг, если иной порядок не указан в примечании к Тарифу.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after="40"/>
        <w:tabs>
          <w:tab w:val="left" w:pos="0" w:leader="none"/>
          <w:tab w:val="left" w:pos="284" w:leader="none"/>
          <w:tab w:val="left" w:pos="1134" w:leader="none"/>
          <w:tab w:val="center" w:pos="1260" w:leader="none"/>
          <w:tab w:val="left" w:pos="1560" w:leader="none"/>
        </w:tabs>
        <w:rPr>
          <w:i/>
          <w:iCs/>
          <w:sz w:val="16"/>
          <w:szCs w:val="16"/>
        </w:rPr>
      </w:pPr>
      <w:r>
        <w:rPr>
          <w:i/>
          <w:sz w:val="16"/>
          <w:szCs w:val="16"/>
        </w:rPr>
        <w:t xml:space="preserve">4.</w:t>
      </w:r>
      <w:r>
        <w:rPr>
          <w:i/>
          <w:sz w:val="16"/>
          <w:szCs w:val="16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i/>
          <w:iCs/>
          <w:sz w:val="16"/>
          <w:szCs w:val="16"/>
        </w:rPr>
      </w:r>
      <w:r>
        <w:rPr>
          <w:i/>
          <w:iCs/>
          <w:sz w:val="16"/>
          <w:szCs w:val="16"/>
        </w:rPr>
      </w:r>
    </w:p>
    <w:p>
      <w:pPr>
        <w:jc w:val="both"/>
        <w:spacing w:after="40"/>
        <w:tabs>
          <w:tab w:val="left" w:pos="0" w:leader="none"/>
          <w:tab w:val="left" w:pos="284" w:leader="none"/>
          <w:tab w:val="left" w:pos="1134" w:leader="none"/>
          <w:tab w:val="center" w:pos="1260" w:leader="none"/>
          <w:tab w:val="left" w:pos="1560" w:leader="none"/>
        </w:tabs>
        <w:rPr>
          <w:i/>
          <w:iCs/>
          <w:sz w:val="16"/>
          <w:szCs w:val="16"/>
        </w:rPr>
      </w:pPr>
      <w:r>
        <w:rPr>
          <w:i/>
          <w:sz w:val="16"/>
          <w:szCs w:val="16"/>
        </w:rPr>
        <w:t xml:space="preserve">5.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r>
        <w:rPr>
          <w:i/>
          <w:iCs/>
          <w:sz w:val="16"/>
          <w:szCs w:val="16"/>
        </w:rPr>
      </w:r>
      <w:r>
        <w:rPr>
          <w:i/>
          <w:iCs/>
          <w:sz w:val="16"/>
          <w:szCs w:val="16"/>
        </w:rPr>
      </w:r>
    </w:p>
    <w:p>
      <w:pPr>
        <w:jc w:val="both"/>
        <w:spacing w:before="40"/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21"/>
        <w:numPr>
          <w:ilvl w:val="0"/>
          <w:numId w:val="2"/>
        </w:numPr>
      </w:pPr>
      <w:r/>
      <w:bookmarkStart w:id="1" w:name="_Toc64472177"/>
      <w:r>
        <w:t xml:space="preserve">Кассовые</w:t>
      </w:r>
      <w:r>
        <w:t xml:space="preserve"> </w:t>
      </w:r>
      <w:r>
        <w:t xml:space="preserve">операции</w:t>
      </w:r>
      <w:r>
        <w:t xml:space="preserve">*</w:t>
      </w:r>
      <w:bookmarkEnd w:id="1"/>
      <w:r/>
      <w:r/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39"/>
        <w:gridCol w:w="3865"/>
        <w:gridCol w:w="1957"/>
        <w:gridCol w:w="3452"/>
        <w:gridCol w:w="235"/>
      </w:tblGrid>
      <w:tr>
        <w:tblPrEx/>
        <w:trPr>
          <w:gridAfter w:val="1"/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денежной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чековой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книжки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листов-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листов-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1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Выдача денежной наличности с банковского счета в валюте Российской Федерации (в том числе при закрытии счета)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лицам, крестьянским (фермерским) хозяйствам, независимо от правового статуса,  сельскохозяйственным производственным кооперативам, сельскохозяйственным потребительским кооперативам на заработную плату и в</w:t>
            </w:r>
            <w:r>
              <w:rPr>
                <w:bCs/>
                <w:sz w:val="20"/>
                <w:szCs w:val="20"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</w:t>
            </w:r>
            <w:r>
              <w:rPr>
                <w:bCs/>
                <w:sz w:val="20"/>
                <w:szCs w:val="20"/>
              </w:rPr>
              <w:t xml:space="preserve">9</w:t>
            </w:r>
            <w:r>
              <w:rPr>
                <w:bCs/>
                <w:sz w:val="20"/>
                <w:szCs w:val="20"/>
              </w:rPr>
              <w:t xml:space="preserve">% от суммы,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00 руб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Юридическим лицам и индивидуальным предпринимателям на другие цели, </w:t>
            </w:r>
            <w:r>
              <w:rPr>
                <w:bCs/>
                <w:sz w:val="20"/>
                <w:szCs w:val="20"/>
              </w:rPr>
              <w:t xml:space="preserve">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% от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300 000 руб. (включительно) </w:t>
            </w:r>
            <w:r>
              <w:rPr>
                <w:bCs/>
                <w:sz w:val="20"/>
                <w:szCs w:val="20"/>
              </w:rPr>
              <w:br/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3,5% от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300 000,01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1 500 000,00 руб. (включительно) </w:t>
            </w:r>
            <w:r>
              <w:rPr>
                <w:bCs/>
                <w:sz w:val="20"/>
                <w:szCs w:val="20"/>
              </w:rPr>
              <w:br/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6,5% от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1 500 000,01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 4 000 000,00 руб. (включительно) </w:t>
            </w:r>
            <w:r>
              <w:rPr>
                <w:bCs/>
                <w:sz w:val="20"/>
                <w:szCs w:val="20"/>
              </w:rPr>
              <w:br/>
              <w:t xml:space="preserve">в течение календарного месяца;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10% от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 4 000 000,01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 выше в течение календарного месяц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0,5 процентных пункта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</w:t>
            </w:r>
            <w:r>
              <w:rPr>
                <w:bCs/>
              </w:rPr>
              <w:t xml:space="preserve"> предпринимателям, относящимся к агропромышленному </w:t>
            </w:r>
            <w:r>
              <w:rPr>
                <w:bCs/>
                <w:sz w:val="20"/>
                <w:szCs w:val="20"/>
              </w:rPr>
              <w:t xml:space="preserve">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,3</w:t>
            </w:r>
            <w:r>
              <w:rPr>
                <w:sz w:val="20"/>
                <w:szCs w:val="20"/>
              </w:rPr>
              <w:t xml:space="preserve">% от суммы</w:t>
            </w:r>
            <w:r>
              <w:rPr>
                <w:sz w:val="20"/>
                <w:szCs w:val="20"/>
              </w:rPr>
              <w:br/>
              <w:t xml:space="preserve">до 3 500 000,00 руб. (включительно) в течение календарного месяца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</w:t>
            </w:r>
            <w:r>
              <w:rPr>
                <w:sz w:val="20"/>
                <w:szCs w:val="20"/>
              </w:rPr>
              <w:br/>
              <w:t xml:space="preserve">с 3 500 000,01</w:t>
            </w:r>
            <w:r>
              <w:rPr>
                <w:sz w:val="20"/>
                <w:szCs w:val="20"/>
              </w:rPr>
              <w:br/>
              <w:t xml:space="preserve">до 6 000 000,00 руб. (включительно) 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</w:t>
            </w:r>
            <w:r>
              <w:rPr>
                <w:sz w:val="20"/>
                <w:szCs w:val="20"/>
              </w:rPr>
              <w:br/>
              <w:t xml:space="preserve">с 6 000 000,01</w:t>
            </w:r>
            <w:r>
              <w:rPr>
                <w:sz w:val="20"/>
                <w:szCs w:val="20"/>
              </w:rPr>
              <w:br/>
              <w:t xml:space="preserve">до 10 000 000,00 руб. (включительно) 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от суммы</w:t>
            </w:r>
            <w:r>
              <w:rPr>
                <w:sz w:val="20"/>
                <w:szCs w:val="20"/>
              </w:rPr>
              <w:br/>
              <w:t xml:space="preserve">с 10 000 000,01</w:t>
            </w:r>
            <w:r>
              <w:rPr>
                <w:sz w:val="20"/>
                <w:szCs w:val="20"/>
              </w:rPr>
              <w:br/>
              <w:t xml:space="preserve">до 15 000 000,00 руб. (включительно) в течение календарного месяца,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</w:t>
            </w:r>
            <w:r>
              <w:rPr>
                <w:sz w:val="20"/>
                <w:szCs w:val="20"/>
              </w:rPr>
              <w:br/>
              <w:t xml:space="preserve">c 15 000 000,01 руб. и выше в течение календарного месяца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tabs>
                <w:tab w:val="left" w:pos="0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соответствии с п. 2.2 Тарифов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 наличных средств в уставный капитал/</w:t>
            </w:r>
            <w:r>
              <w:rPr>
                <w:sz w:val="20"/>
                <w:szCs w:val="20"/>
              </w:rPr>
              <w:t xml:space="preserve">паевый</w:t>
            </w:r>
            <w:r>
              <w:rPr>
                <w:sz w:val="20"/>
                <w:szCs w:val="20"/>
              </w:rPr>
              <w:t xml:space="preserve"> фонд осуществляется бесплатно.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</w:t>
            </w:r>
            <w:r>
              <w:rPr>
                <w:sz w:val="20"/>
                <w:szCs w:val="20"/>
              </w:rPr>
              <w:t xml:space="preserve">ересчет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</w:t>
            </w:r>
            <w:r>
              <w:rPr>
                <w:rFonts w:ascii="Helv" w:hAnsi="Helv" w:cs="Helv"/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по объявлению на взнос наличными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</w:t>
            </w:r>
            <w:r>
              <w:rPr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  <w:t xml:space="preserve">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50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</w:t>
            </w:r>
            <w:r>
              <w:rPr>
                <w:bCs/>
                <w:sz w:val="20"/>
                <w:szCs w:val="20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суммы,</w:t>
            </w:r>
            <w:r>
              <w:rPr>
                <w:sz w:val="20"/>
                <w:szCs w:val="20"/>
              </w:rPr>
              <w:br/>
              <w:t xml:space="preserve">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452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3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2.4.3.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(банкноты)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0,2%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и пересчет монет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минимум 250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</w:tr>
      <w:tr>
        <w:tblPrEx/>
        <w:trPr>
          <w:gridAfter w:val="1"/>
          <w:trHeight w:val="116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пересчет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денежной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наличности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Российской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Федерации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результате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образовавшегося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излишка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или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недостачи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вине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денежных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знаков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вызывающих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сомнение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подлинности,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направления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экспертизу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8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ветхих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дефектной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годные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обращению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11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банкнот/монет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другого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52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подразделениями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письменному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заявлению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наличии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достаточном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количестве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операционной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кассе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подразделения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номиналов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банкнот/монет,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требуемых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размена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45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45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  <w:lang w:val="en-US"/>
              </w:rPr>
              <w:t xml:space="preserve">9</w:t>
            </w:r>
            <w:r>
              <w:rPr>
                <w:sz w:val="20"/>
                <w:szCs w:val="20"/>
              </w:rPr>
              <w:t xml:space="preserve">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другого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достоинства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разменной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постоянной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основе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письменной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предварительной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заявке**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рабочих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получения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разменной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монеты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денежной наличности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наличной иностранной валюты (за исключением монет)</w:t>
            </w:r>
            <w:r>
              <w:rPr>
                <w:bCs/>
                <w:sz w:val="20"/>
                <w:szCs w:val="20"/>
              </w:rPr>
              <w:t xml:space="preserve">******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</w:t>
            </w: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банкнот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государства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(группы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государств),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вызывающих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сомнение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подлинности,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направления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экспертизу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</w:t>
            </w:r>
            <w:r>
              <w:rPr>
                <w:sz w:val="20"/>
                <w:szCs w:val="20"/>
              </w:rPr>
              <w:t xml:space="preserve"> подбор при выдаче наличных денежных средств со счета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п.п</w:t>
            </w:r>
            <w:r>
              <w:rPr>
                <w:sz w:val="20"/>
                <w:szCs w:val="20"/>
              </w:rPr>
              <w:t xml:space="preserve">. 2.2.1-2.2.3 Тарифов.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только для предварительно заказанных сумм.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9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65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5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Операции по обслуживанию счетов, открытых бюджетным учреждениям, отдельных счетов головного исполнителя, исполнителя государственного оборонного заказа, депозитных счетов нотариусов, публичных депозитных счетов, счетов </w:t>
      </w:r>
      <w:r>
        <w:rPr>
          <w:bCs/>
          <w:i/>
          <w:sz w:val="16"/>
          <w:szCs w:val="16"/>
        </w:rPr>
        <w:t xml:space="preserve">эскроу</w:t>
      </w:r>
      <w:r>
        <w:rPr>
          <w:bCs/>
          <w:i/>
          <w:sz w:val="16"/>
          <w:szCs w:val="16"/>
        </w:rPr>
        <w:t xml:space="preserve"> для расчетов по договору участия в долевом строительстве осуществляются без взимания Банком комиссии</w:t>
      </w:r>
      <w:r>
        <w:rPr>
          <w:bCs/>
          <w:i/>
          <w:sz w:val="16"/>
          <w:szCs w:val="16"/>
        </w:rPr>
        <w:t xml:space="preserve">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Плата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за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услуги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взимается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момент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совершения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операции,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если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конкретным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пунктом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Тарифов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не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предусмотрено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426" w:leader="none"/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Предварительная заявка клиента – это письменное заявление</w:t>
      </w:r>
      <w:r>
        <w:rPr>
          <w:i/>
          <w:sz w:val="16"/>
          <w:szCs w:val="16"/>
        </w:rPr>
        <w:t xml:space="preserve"> клиента о намерении получить денежную наличность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</w:t>
      </w:r>
      <w:r>
        <w:rPr>
          <w:i/>
          <w:sz w:val="16"/>
          <w:szCs w:val="16"/>
        </w:rPr>
        <w:t xml:space="preserve">нежной наличности,  направленная в Банк с использованием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</w:t>
      </w:r>
      <w:r>
        <w:rPr>
          <w:i/>
          <w:sz w:val="16"/>
          <w:szCs w:val="16"/>
        </w:rPr>
        <w:t xml:space="preserve">Россельхозбанк</w:t>
      </w:r>
      <w:r>
        <w:rPr>
          <w:i/>
          <w:sz w:val="16"/>
          <w:szCs w:val="16"/>
        </w:rPr>
        <w:t xml:space="preserve">», если конкретным пунктом Тарифов не предусмотрено иное.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***) </w:t>
      </w:r>
      <w:r>
        <w:rPr>
          <w:i/>
          <w:sz w:val="16"/>
          <w:szCs w:val="16"/>
        </w:rPr>
        <w:t xml:space="preserve">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sz w:val="16"/>
          <w:szCs w:val="16"/>
        </w:rPr>
        <w:t xml:space="preserve">*****) </w:t>
      </w:r>
      <w:r>
        <w:rPr>
          <w:bCs/>
          <w:i/>
          <w:sz w:val="16"/>
          <w:szCs w:val="16"/>
        </w:rPr>
        <w:t xml:space="preserve">В соответствии с Федеральным законом от 10 июля 2023 года № 304-ФЗ </w:t>
      </w:r>
      <w:r>
        <w:rPr>
          <w:bCs/>
          <w:i/>
          <w:sz w:val="16"/>
          <w:szCs w:val="16"/>
        </w:rPr>
        <w:br/>
        <w:t xml:space="preserve">«О внесении изменения в статью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</w:t>
      </w:r>
      <w:r>
        <w:rPr>
          <w:bCs/>
          <w:i/>
          <w:sz w:val="16"/>
          <w:szCs w:val="16"/>
        </w:rPr>
        <w:t xml:space="preserve">ли)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tabs>
          <w:tab w:val="left" w:pos="426" w:leader="none"/>
          <w:tab w:val="left" w:pos="1080" w:leader="none"/>
          <w:tab w:val="left" w:pos="1134" w:leader="none"/>
        </w:tabs>
        <w:rPr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******) Банк не принимает поврежденные банкноты иностранных государств.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10 - Производство пищевых продуктов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11 - Производство напитков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12 - Производство табачных изделий (включая все подклассы, группы, подгруппы, виды).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46.2 - Торговля оптовая сельскохозяйственным сырьем и живыми животными.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46.21.1 - Торговля оптовая зерном, семенами и кормами для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46.21.11 - Торговля оптовая зерном.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46.21.12 - Торговля оптовая семенами, кроме семян масличных культур.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46.21.13 - Торговля оптовая масличными семенами и маслосодержащими плодами.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46.21.14 - Торговля оптовая кормами для сельскохозяйственных животных.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46.21.19 - Торговля оптовая сельскохозяйственным сырьем, не включенным в другие группировки.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46.22 - Торговля оптовая цветами и растениями.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46.23 - Торговля оптовая живыми животными.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46.31 - Торговля оптовая фруктами и овощами.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46.31.1 - Торговля оптовая свежими овощами, фруктами и орехами.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46.31.11 - Торговля оптовая свежим картофелем.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46.31.12 - Торговля оптовая прочими свежими овощами.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46.31.13 - Торговля оптовая свежими фруктами и орехами.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46.32 - Торговля оптовая мясом и мясными продуктами.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46.32.1 - Торговля оптовая мясом и мясом птицы, включая субпродукты.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46.32.2 - Торговля оптовая продуктами из мяса и мяса птицы.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46.32.3 - Торговля оптовая консервами из мяса и мяса птицы.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46.33 - Торговля оптовая молочными продуктами, яйцами и пищевыми маслами и жирами.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46.33.1 - Торговля оптовая молочными продуктами.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46.33.2 - Торговля оптовая яйцами.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46.33.3 - Торговля оптовая пищевыми маслами и жирами.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47.21 - Торговля розничная фруктами и овощами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47.21.2 - Торговля розничная консервированными фруктами и овощами и орехами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47.22 - Торговля розничная мясом и мясными продуктами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47.22.2 - Торговля розничная продуктами из мяса и мяса птицы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47.22.3 - Торговля розничная консервами из мяса и мяса птицы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47.29.1 - Торговля розничная молочными продуктами и яйцами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47.29.11 - Торговля розничная молочными продуктами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47.29.12 - Торговля розничная яйцами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47.29.2 - Торговля розничная пищевыми маслами и жирами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47.29.21 - Торговля розничная животными маслами и жирами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080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47.29.22 - Торговля розничная растительными маслами в специализированных магазинах.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r/>
      <w:r/>
    </w:p>
    <w:p>
      <w:r/>
      <w:r/>
    </w:p>
    <w:p>
      <w:pPr>
        <w:pStyle w:val="1121"/>
        <w:numPr>
          <w:ilvl w:val="0"/>
          <w:numId w:val="2"/>
        </w:numPr>
      </w:pPr>
      <w:r/>
      <w:bookmarkStart w:id="2" w:name="_Toc64472178"/>
      <w:r>
        <w:t xml:space="preserve">Выполнение</w:t>
      </w:r>
      <w:r>
        <w:t xml:space="preserve"> </w:t>
      </w:r>
      <w:r>
        <w:t xml:space="preserve">функций</w:t>
      </w:r>
      <w:r>
        <w:t xml:space="preserve"> </w:t>
      </w:r>
      <w:r>
        <w:t xml:space="preserve">агента</w:t>
      </w:r>
      <w:r>
        <w:t xml:space="preserve"> </w:t>
      </w:r>
      <w:r>
        <w:t xml:space="preserve">валютного</w:t>
      </w:r>
      <w:r>
        <w:t xml:space="preserve"> </w:t>
      </w:r>
      <w:r>
        <w:t xml:space="preserve">контроля</w:t>
      </w:r>
      <w:bookmarkEnd w:id="2"/>
      <w:r/>
      <w:r/>
    </w:p>
    <w:p>
      <w:pPr>
        <w:pStyle w:val="1121"/>
        <w:rPr>
          <w:i/>
        </w:rPr>
      </w:pPr>
      <w:r>
        <w:t xml:space="preserve">                         </w:t>
      </w:r>
      <w:bookmarkStart w:id="3" w:name="_Toc64472179"/>
      <w:r>
        <w:t xml:space="preserve">(размер</w:t>
      </w:r>
      <w:r>
        <w:t xml:space="preserve"> </w:t>
      </w:r>
      <w:r>
        <w:t xml:space="preserve">тарифов</w:t>
      </w:r>
      <w:r>
        <w:t xml:space="preserve"> </w:t>
      </w:r>
      <w:r>
        <w:t xml:space="preserve">указан</w:t>
      </w:r>
      <w:r>
        <w:t xml:space="preserve"> </w:t>
      </w:r>
      <w:r>
        <w:t xml:space="preserve">без</w:t>
      </w:r>
      <w:r>
        <w:t xml:space="preserve"> </w:t>
      </w:r>
      <w:r>
        <w:t xml:space="preserve">учета</w:t>
      </w:r>
      <w:r>
        <w:t xml:space="preserve"> </w:t>
      </w:r>
      <w:r>
        <w:t xml:space="preserve">НДС)*</w:t>
      </w:r>
      <w:bookmarkEnd w:id="3"/>
      <w:r>
        <w:rPr>
          <w:i/>
        </w:rPr>
      </w:r>
      <w:r>
        <w:rPr>
          <w:i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tbl>
      <w:tblPr>
        <w:tblW w:w="1023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431"/>
      </w:tblGrid>
      <w:tr>
        <w:tblPrEx/>
        <w:trPr>
          <w:trHeight w:val="227"/>
          <w:tblHeader/>
        </w:trPr>
        <w:tc>
          <w:tcPr>
            <w:shd w:val="clear" w:color="auto" w:fill="auto"/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contextualSpacing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         миниму</w:t>
            </w:r>
            <w:r>
              <w:rPr>
                <w:sz w:val="20"/>
                <w:szCs w:val="20"/>
              </w:rPr>
              <w:t xml:space="preserve">м 500 руб., </w:t>
            </w:r>
            <w:r>
              <w:rPr>
                <w:sz w:val="20"/>
                <w:szCs w:val="20"/>
              </w:rPr>
              <w:t xml:space="preserve">для головного офиса (далее – ГО), </w:t>
            </w:r>
            <w:r>
              <w:rPr>
                <w:sz w:val="20"/>
                <w:szCs w:val="20"/>
              </w:rPr>
              <w:t xml:space="preserve">РФ </w:t>
            </w:r>
            <w:r>
              <w:rPr>
                <w:sz w:val="20"/>
                <w:szCs w:val="20"/>
              </w:rPr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- Центр розничного и малого бизнеса</w:t>
            </w:r>
            <w:r>
              <w:rPr>
                <w:sz w:val="20"/>
                <w:szCs w:val="20"/>
              </w:rPr>
              <w:t xml:space="preserve"> (далее – </w:t>
            </w:r>
            <w:r>
              <w:rPr>
                <w:sz w:val="20"/>
                <w:szCs w:val="20"/>
              </w:rPr>
              <w:t xml:space="preserve">ЦРМБ</w:t>
            </w:r>
            <w:r>
              <w:rPr>
                <w:sz w:val="20"/>
                <w:szCs w:val="20"/>
              </w:rPr>
              <w:t xml:space="preserve">) и РФ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- «ЦКБ» (далее – ЦКБ),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руб., максимум 80 000 руб. для других региональных филиалов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(далее – РФ Банка)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рабочего дня после дня оказания услуги***, от суммы зачисления/списания со счета/на счет, открытый в Банке, либо от суммы операции, информация о которой подлежит отражению в ведомости банковского контроля.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right" w:pos="2761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другими уполномоченными банками;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  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  за одну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385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3.3.2.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раздел ведомости банковского контроля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 использованием системы дистанционного банковского обслуживания;                                                 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0 руб. </w:t>
            </w:r>
            <w:r>
              <w:rPr>
                <w:sz w:val="20"/>
                <w:szCs w:val="20"/>
              </w:rPr>
              <w:t xml:space="preserve">за одну ведомость банковского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restart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дополнительно к комиссии по пункта</w:t>
            </w:r>
            <w:r>
              <w:rPr>
                <w:bCs/>
                <w:sz w:val="20"/>
                <w:szCs w:val="20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оказывае</w:t>
            </w:r>
            <w:r>
              <w:rPr>
                <w:bCs/>
                <w:sz w:val="20"/>
                <w:szCs w:val="20"/>
              </w:rPr>
              <w:t xml:space="preserve">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предоставлении/ получении документов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385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справки о подт</w:t>
            </w:r>
            <w:r>
              <w:rPr>
                <w:sz w:val="20"/>
                <w:szCs w:val="20"/>
              </w:rPr>
              <w:t xml:space="preserve">верждающих документах (далее – </w:t>
            </w:r>
            <w:r>
              <w:rPr>
                <w:sz w:val="20"/>
                <w:szCs w:val="20"/>
              </w:rPr>
              <w:t xml:space="preserve">СПД), включая СПД, содержащую скорректированные сведения,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один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один подтверждающий документ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385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контракта (кредитного договора) с учета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не взимается: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из регионального филиала Банка в головной офис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переводе </w:t>
            </w:r>
            <w:r>
              <w:rPr>
                <w:bCs/>
                <w:sz w:val="20"/>
                <w:szCs w:val="20"/>
              </w:rPr>
              <w:t xml:space="preserve">контракта (кредитного договора) на учет </w:t>
            </w:r>
            <w:r>
              <w:rPr>
                <w:sz w:val="20"/>
                <w:szCs w:val="20"/>
              </w:rPr>
              <w:t xml:space="preserve">в другой уполномоченный банк либо при закрытии резидентом всех расчетных счетов в Банке****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минимум 500 руб., максимум      80 000 руб. для ГО, ЦРМБ и ЦКБ,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руб., максимум 80 000 руб. для других РФ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0,12%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250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10 000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ГО, ЦРМБ и ЦКБ,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150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других РФ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bCs/>
                <w:sz w:val="20"/>
                <w:szCs w:val="20"/>
              </w:rPr>
              <w:t xml:space="preserve">оказания услуги</w:t>
            </w:r>
            <w:r>
              <w:rPr>
                <w:sz w:val="20"/>
                <w:szCs w:val="20"/>
              </w:rPr>
              <w:t xml:space="preserve">*</w:t>
            </w:r>
            <w:r>
              <w:rPr>
                <w:bCs/>
                <w:sz w:val="20"/>
                <w:szCs w:val="20"/>
              </w:rPr>
              <w:t xml:space="preserve">**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взимается: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нерезидентом и Банком;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22"/>
        </w:trPr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копий документов, находящихся в досье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лист, максимум 1 000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022"/>
        </w:trPr>
        <w:tc>
          <w:tcPr>
            <w:shd w:val="clear" w:color="auto" w:fill="auto"/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СМС-информирование о статусах документов валютного контроля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  <w:r>
              <w:rPr>
                <w:sz w:val="20"/>
                <w:szCs w:val="20"/>
              </w:rPr>
              <w:br/>
              <w:t xml:space="preserve">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телефонный номер, подключенный </w:t>
            </w:r>
            <w:r>
              <w:rPr>
                <w:sz w:val="20"/>
                <w:szCs w:val="20"/>
              </w:rPr>
              <w:br/>
              <w:t xml:space="preserve">к услуге.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первого рабочего дня, следующего </w:t>
            </w:r>
            <w:r>
              <w:rPr>
                <w:sz w:val="20"/>
                <w:szCs w:val="20"/>
              </w:rPr>
              <w:br/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доступна пользователям системы ДБО «Интернет-клиент» </w:t>
            </w:r>
            <w:r>
              <w:rPr>
                <w:sz w:val="20"/>
                <w:szCs w:val="20"/>
              </w:rPr>
              <w:br/>
              <w:t xml:space="preserve">и предоставляется только резидентам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spacing w:before="120"/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Примечание:</w:t>
      </w:r>
      <w:r>
        <w:rPr>
          <w:i/>
          <w:sz w:val="16"/>
          <w:szCs w:val="16"/>
          <w:u w:val="single"/>
        </w:rPr>
      </w:r>
      <w:r>
        <w:rPr>
          <w:i/>
          <w:sz w:val="16"/>
          <w:szCs w:val="16"/>
          <w:u w:val="single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</w:t>
      </w:r>
      <w:r>
        <w:rPr>
          <w:bCs/>
          <w:i/>
          <w:sz w:val="16"/>
          <w:szCs w:val="16"/>
        </w:rPr>
        <w:t xml:space="preserve">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</w:t>
      </w:r>
      <w:r>
        <w:rPr>
          <w:i/>
          <w:sz w:val="16"/>
          <w:szCs w:val="16"/>
        </w:rPr>
        <w:t xml:space="preserve">–</w:t>
      </w:r>
      <w:r>
        <w:rPr>
          <w:bCs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Инструкция Банка России № 181-И)</w:t>
      </w:r>
      <w:r>
        <w:rPr>
          <w:bCs/>
          <w:i/>
          <w:sz w:val="16"/>
          <w:szCs w:val="16"/>
        </w:rPr>
        <w:t xml:space="preserve">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Порядок представления документов при выполнении Банком функций агента валютного контроля установлен </w:t>
      </w:r>
      <w:r>
        <w:rPr>
          <w:bCs/>
          <w:i/>
          <w:sz w:val="16"/>
          <w:szCs w:val="16"/>
        </w:rPr>
        <w:t xml:space="preserve">Регламентом взаимодействия клиентов с АО «</w:t>
      </w:r>
      <w:r>
        <w:rPr>
          <w:bCs/>
          <w:i/>
          <w:sz w:val="16"/>
          <w:szCs w:val="16"/>
        </w:rPr>
        <w:t xml:space="preserve">Россельхозбанк</w:t>
      </w:r>
      <w:r>
        <w:rPr>
          <w:bCs/>
          <w:i/>
          <w:sz w:val="16"/>
          <w:szCs w:val="16"/>
        </w:rPr>
        <w:t xml:space="preserve">» при осуществлении операций, подлежащих валютному контролю.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right="-2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</w:t>
      </w:r>
      <w:r>
        <w:rPr>
          <w:i/>
          <w:sz w:val="16"/>
          <w:szCs w:val="16"/>
        </w:rPr>
        <w:t xml:space="preserve">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начисляется в валюте РФ. Комиссионное вознаграждение по операциям в и</w:t>
      </w:r>
      <w:r>
        <w:rPr>
          <w:i/>
          <w:sz w:val="16"/>
          <w:szCs w:val="16"/>
        </w:rPr>
        <w:t xml:space="preserve">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</w:t>
      </w:r>
      <w:r>
        <w:rPr>
          <w:i/>
          <w:sz w:val="16"/>
          <w:szCs w:val="16"/>
        </w:rPr>
        <w:t xml:space="preserve">ри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</w:t>
      </w:r>
      <w:r>
        <w:rPr>
          <w:i/>
          <w:sz w:val="16"/>
          <w:szCs w:val="16"/>
        </w:rPr>
        <w:t xml:space="preserve">ия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** В случае перевода (зачисления) денежных средств общей суммой: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Комиссионное вознаграждение взимается: 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</w:t>
      </w:r>
      <w:r>
        <w:rPr>
          <w:bCs/>
          <w:i/>
          <w:sz w:val="16"/>
          <w:szCs w:val="16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клиента-резидента, являющегося резидентом-агентом (комиссионером) и де</w:t>
      </w:r>
      <w:r>
        <w:rPr>
          <w:bCs/>
          <w:i/>
          <w:sz w:val="16"/>
          <w:szCs w:val="16"/>
        </w:rPr>
        <w:t xml:space="preserve">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 w:firstLine="56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взимается, в том числе, при использовании резидентом аккре</w:t>
      </w:r>
      <w:r>
        <w:rPr>
          <w:i/>
          <w:sz w:val="16"/>
          <w:szCs w:val="16"/>
        </w:rPr>
        <w:t xml:space="preserve">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Днем оказания услуги по валютному контролю является: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numPr>
          <w:ilvl w:val="0"/>
          <w:numId w:val="5"/>
        </w:numPr>
        <w:contextualSpacing/>
        <w:ind w:left="0" w:firstLine="567"/>
        <w:tabs>
          <w:tab w:val="left" w:pos="851" w:leader="none"/>
        </w:tabs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По операциям резидентов, в том числе</w:t>
      </w:r>
      <w:r>
        <w:rPr>
          <w:bCs/>
          <w:i/>
          <w:sz w:val="16"/>
          <w:szCs w:val="16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</w:t>
      </w:r>
      <w:r>
        <w:rPr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день списания денежных средств с расчетного счета клиента-резидента;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contextualSpacing/>
        <w:ind w:right="-2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информации об уникальном номере контракта (кредитного договора);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документов, связанных с проведением валютной операции;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contextualSpacing/>
        <w:ind w:right="-2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сведений уполномоченного банка о проведенной операции.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numPr>
          <w:ilvl w:val="0"/>
          <w:numId w:val="5"/>
        </w:numPr>
        <w:ind w:left="0" w:right="-2" w:firstLine="567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направления резиденту информации о коде вида операции.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присвоения Банком экспортному контракту уникального номера.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firstLine="567"/>
        <w:tabs>
          <w:tab w:val="left" w:pos="709" w:leader="none"/>
          <w:tab w:val="left" w:pos="851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4.</w:t>
      </w:r>
      <w:r>
        <w:rPr>
          <w:bCs/>
          <w:i/>
          <w:sz w:val="16"/>
          <w:szCs w:val="16"/>
        </w:rPr>
        <w:tab/>
        <w:t xml:space="preserve">При проверке СПД: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ind w:firstLine="567"/>
        <w:tabs>
          <w:tab w:val="left" w:pos="851" w:leader="none"/>
          <w:tab w:val="left" w:pos="1134" w:leader="none"/>
        </w:tabs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- день принятия Банком СПД.</w:t>
      </w:r>
      <w:r>
        <w:rPr>
          <w:b/>
          <w:bCs/>
          <w:i/>
          <w:sz w:val="16"/>
          <w:szCs w:val="16"/>
        </w:rPr>
      </w:r>
      <w:r>
        <w:rPr>
          <w:b/>
          <w:bCs/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</w:t>
      </w:r>
      <w:r>
        <w:rPr>
          <w:i/>
          <w:sz w:val="16"/>
          <w:szCs w:val="16"/>
        </w:rPr>
        <w:tab/>
        <w:t xml:space="preserve">При оформлении Банком СПД за клиента: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оформления Банком СПД.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6.</w:t>
      </w:r>
      <w:r>
        <w:rPr>
          <w:i/>
          <w:sz w:val="16"/>
          <w:szCs w:val="16"/>
        </w:rPr>
        <w:tab/>
        <w:t xml:space="preserve">При снятии контракта (кредитного договора) с учета: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снятия Банком контракта (кредитного договора) с учета.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7.</w:t>
      </w:r>
      <w:r>
        <w:rPr>
          <w:i/>
          <w:sz w:val="16"/>
          <w:szCs w:val="16"/>
        </w:rPr>
        <w:tab/>
        <w:t xml:space="preserve">При списании денежных средств с расчетного счета клиента-нерезидента </w:t>
      </w:r>
      <w:r>
        <w:rPr>
          <w:i/>
          <w:sz w:val="16"/>
          <w:szCs w:val="16"/>
        </w:rPr>
        <w:t xml:space="preserve">–</w:t>
      </w:r>
      <w:r>
        <w:rPr>
          <w:i/>
          <w:sz w:val="16"/>
          <w:szCs w:val="16"/>
        </w:rPr>
        <w:t xml:space="preserve"> юридического лица в валюте Российской Федерации: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списания денежных средств с расчетного счета клиента-нерезидента.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8.</w:t>
      </w:r>
      <w:r>
        <w:rPr>
          <w:i/>
          <w:sz w:val="16"/>
          <w:szCs w:val="16"/>
        </w:rPr>
        <w:tab/>
        <w:t xml:space="preserve">При представлении клиенту копий документов из досье валютного контроля:</w:t>
      </w:r>
      <w:r>
        <w:rPr>
          <w:b/>
          <w:i/>
          <w:sz w:val="16"/>
          <w:szCs w:val="16"/>
        </w:rPr>
      </w:r>
      <w:r>
        <w:rPr>
          <w:b/>
          <w:i/>
          <w:sz w:val="16"/>
          <w:szCs w:val="16"/>
        </w:rPr>
      </w:r>
    </w:p>
    <w:p>
      <w:pPr>
        <w:ind w:right="-2" w:firstLine="567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направления клиенту копий документов.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 В случае перевода </w:t>
      </w:r>
      <w:r>
        <w:rPr>
          <w:bCs/>
          <w:i/>
          <w:sz w:val="16"/>
          <w:szCs w:val="16"/>
        </w:rPr>
        <w:t xml:space="preserve">контракта (кредитного договора) на учет </w:t>
      </w:r>
      <w:r>
        <w:rPr>
          <w:i/>
          <w:sz w:val="16"/>
          <w:szCs w:val="16"/>
        </w:rPr>
        <w:t xml:space="preserve">в другой уполномоченный банк либо при закрытии резидентом всех расчетных счетов в Банке при условии наличия в ведомости банковского кон</w:t>
      </w:r>
      <w:r>
        <w:rPr>
          <w:i/>
          <w:sz w:val="16"/>
          <w:szCs w:val="16"/>
        </w:rPr>
        <w:t xml:space="preserve">троля сведений о </w:t>
      </w:r>
      <w:r>
        <w:rPr>
          <w:i/>
          <w:sz w:val="16"/>
          <w:szCs w:val="16"/>
        </w:rPr>
        <w:t xml:space="preserve">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pPr>
        <w:pStyle w:val="1121"/>
        <w:numPr>
          <w:ilvl w:val="0"/>
          <w:numId w:val="2"/>
        </w:numPr>
        <w:rPr>
          <w:lang w:val="en-US"/>
        </w:rPr>
      </w:pPr>
      <w:r/>
      <w:bookmarkStart w:id="4" w:name="_Toc64472180"/>
      <w:r>
        <w:t xml:space="preserve">Операции</w:t>
      </w:r>
      <w:r>
        <w:t xml:space="preserve"> </w:t>
      </w:r>
      <w:r>
        <w:t xml:space="preserve">с</w:t>
      </w:r>
      <w:r>
        <w:t xml:space="preserve"> </w:t>
      </w:r>
      <w:r>
        <w:t xml:space="preserve">ценными</w:t>
      </w:r>
      <w:r>
        <w:t xml:space="preserve"> </w:t>
      </w:r>
      <w:r>
        <w:t xml:space="preserve">бумагами</w:t>
      </w:r>
      <w:bookmarkEnd w:id="4"/>
      <w:r>
        <w:rPr>
          <w:lang w:val="en-US"/>
        </w:rPr>
      </w:r>
      <w:r>
        <w:rPr>
          <w:lang w:val="en-US"/>
        </w:rPr>
      </w:r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289"/>
      </w:tblGrid>
      <w:tr>
        <w:tblPrEx/>
        <w:trPr>
          <w:trHeight w:val="227"/>
          <w:tblHeader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бланка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головном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офисе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целевым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назначением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включает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бланка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региональных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филиалах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целевым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назначением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включает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«Д»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обращения: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предъявлении»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номинала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облагается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НДС,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которого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предъявлении,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ранее»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срочные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обращения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номинала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предъявлении,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ранее»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срочные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обращения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более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</w:t>
            </w:r>
            <w:r>
              <w:rPr>
                <w:sz w:val="20"/>
                <w:szCs w:val="20"/>
              </w:rPr>
              <w:t xml:space="preserve">алоговых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операций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56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проверка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серии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«К»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головным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офисом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региональным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филиалом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передаче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векселя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заклад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Банку.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включает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96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4.4.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</w:t>
            </w:r>
            <w:r>
              <w:rPr>
                <w:sz w:val="20"/>
                <w:szCs w:val="20"/>
              </w:rPr>
              <w:t xml:space="preserve">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руб. за один лист с односторонним расположением текста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 7 дней с даты получения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соответствующего требования. Услуга предоставляется после подтверждения факта оплаты комиссии.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изготовлению копий документов, предоставляемых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владельцам ценных бумаг и иным лицам в соответствии с законодательством), представлены на сайте Банка сети Интернет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r/>
      <w:r/>
    </w:p>
    <w:p>
      <w:pPr>
        <w:pStyle w:val="1121"/>
        <w:numPr>
          <w:ilvl w:val="0"/>
          <w:numId w:val="2"/>
        </w:numPr>
      </w:pPr>
      <w:r/>
      <w:bookmarkStart w:id="5" w:name="_Toc64472181"/>
      <w:r>
        <w:t xml:space="preserve">Документарные</w:t>
      </w:r>
      <w:r>
        <w:t xml:space="preserve"> </w:t>
      </w:r>
      <w:r>
        <w:t xml:space="preserve">операции</w:t>
      </w:r>
      <w:bookmarkEnd w:id="5"/>
      <w:r/>
      <w:r/>
    </w:p>
    <w:p>
      <w:r/>
      <w:r/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260"/>
        <w:gridCol w:w="2552"/>
        <w:gridCol w:w="3431"/>
      </w:tblGrid>
      <w:tr>
        <w:tblPrEx/>
        <w:trPr/>
        <w:tc>
          <w:tcPr>
            <w:tcW w:w="82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43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9243" w:type="dxa"/>
            <w:textDirection w:val="lrTb"/>
            <w:noWrap w:val="false"/>
          </w:tcPr>
          <w:p>
            <w:pPr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Аккредитивы  для расчетов на территории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</w:t>
            </w:r>
            <w:r>
              <w:rPr>
                <w:bCs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аккредитива;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изменения условий ранее авизованного аккредитива, связанного с увеличением его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0,1% от суммы аккредитива или ее увеличения,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минимум 1 000 руб.,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максимум 10 000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не взимается в случае открытия и </w:t>
            </w:r>
            <w:r>
              <w:rPr>
                <w:bCs/>
                <w:sz w:val="20"/>
                <w:szCs w:val="20"/>
              </w:rPr>
              <w:t xml:space="preserve">авизования</w:t>
            </w:r>
            <w:r>
              <w:rPr>
                <w:bCs/>
                <w:sz w:val="20"/>
                <w:szCs w:val="20"/>
              </w:rPr>
              <w:t xml:space="preserve"> аккредитива одним и тем же региональным филиалом Банка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Открытие,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431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  <w:t xml:space="preserve">с отсрочкой платежа).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</w:t>
            </w:r>
            <w:r>
              <w:rPr>
                <w:iCs/>
                <w:sz w:val="22"/>
                <w:szCs w:val="22"/>
              </w:rPr>
              <w:t xml:space="preserve">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iCs/>
                <w:sz w:val="22"/>
                <w:szCs w:val="22"/>
              </w:rPr>
              <w:br/>
              <w:t xml:space="preserve">в дату открытия аккредитива/ </w:t>
            </w:r>
            <w:r>
              <w:rPr>
                <w:iCs/>
                <w:sz w:val="22"/>
                <w:szCs w:val="22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  <w:lang w:eastAsia="en-US"/>
              </w:rPr>
            </w:r>
            <w:r>
              <w:rPr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открытого аккредит</w:t>
            </w:r>
            <w:r>
              <w:rPr>
                <w:iCs/>
                <w:sz w:val="22"/>
                <w:szCs w:val="22"/>
              </w:rPr>
              <w:t xml:space="preserve">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2"/>
                <w:szCs w:val="22"/>
              </w:rPr>
              <w:br/>
              <w:t xml:space="preserve">не пересчитывается и не возвращается Банком.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в рублях Российской Федерации 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5 000 руб.,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максимум 50 000 руб.,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31" w:type="dxa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- в долларах США, евро и иной валюте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5 000 руб.,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31" w:type="dxa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Подтверждение аккредитива, открытого другим банком,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минимум 5000 руб.,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комиссионный период* или его часть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  <w:t xml:space="preserve">с отсрочкой платежа).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iCs/>
                <w:sz w:val="22"/>
                <w:szCs w:val="22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2"/>
                <w:szCs w:val="22"/>
              </w:rPr>
              <w:br/>
              <w:t xml:space="preserve"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от суммы аккредитива/неиспользованного остатка средств по аккредитиву </w:t>
            </w:r>
            <w:r>
              <w:rPr>
                <w:iCs/>
                <w:sz w:val="22"/>
                <w:szCs w:val="22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2"/>
                <w:szCs w:val="22"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  <w:lang w:eastAsia="en-US"/>
              </w:rPr>
            </w:r>
            <w:r>
              <w:rPr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2"/>
                <w:szCs w:val="22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2"/>
                <w:szCs w:val="22"/>
              </w:rPr>
              <w:br/>
              <w:t xml:space="preserve">и заканчивается в дату окончания текущего комиссионного периода. 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5.1.3.2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4103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изменений условий ранее авизованного аккредитива, не связанных с увеличением его суммы;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согласия на аннуляцию/отзыв аккредитива, открытого другим банком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не взимается в случае открытия и </w:t>
            </w:r>
            <w:r>
              <w:rPr>
                <w:bCs/>
                <w:sz w:val="20"/>
                <w:szCs w:val="20"/>
              </w:rPr>
              <w:t xml:space="preserve">авизования</w:t>
            </w:r>
            <w:r>
              <w:rPr>
                <w:bCs/>
                <w:sz w:val="20"/>
                <w:szCs w:val="20"/>
              </w:rPr>
              <w:t xml:space="preserve"> аккредитива одним и тем же региональным филиалом Банка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</w:t>
            </w:r>
            <w:r>
              <w:rPr>
                <w:bCs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его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1 500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суммы, подлежащей оплате, минимум 5000 руб., максимум 100 000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обработку/проверку одного комплекта документов (в </w:t>
            </w:r>
            <w:r>
              <w:rPr>
                <w:bCs/>
                <w:sz w:val="20"/>
                <w:szCs w:val="20"/>
              </w:rPr>
              <w:t xml:space="preserve">т.ч</w:t>
            </w:r>
            <w:r>
              <w:rPr>
                <w:bCs/>
                <w:sz w:val="20"/>
                <w:szCs w:val="20"/>
              </w:rPr>
              <w:t xml:space="preserve">. если документы не приняты к оплате), исходя из суммы, подлежащей оплате в рамках аккредитива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243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Документарные аккредитивы, открытые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для расчетов по внешнеторговым сделкам (импортные аккредитивы)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Открытие,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открытия аккредитива. Каждый следующий комиссионны</w:t>
            </w:r>
            <w:r>
              <w:rPr>
                <w:iCs/>
                <w:sz w:val="22"/>
                <w:szCs w:val="22"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iCs/>
                <w:sz w:val="22"/>
                <w:szCs w:val="22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  <w:lang w:eastAsia="en-US"/>
              </w:rPr>
            </w:pPr>
            <w:r>
              <w:rPr>
                <w:iCs/>
                <w:sz w:val="22"/>
                <w:szCs w:val="22"/>
              </w:rPr>
              <w:t xml:space="preserve">Расчет су</w:t>
            </w:r>
            <w:r>
              <w:rPr>
                <w:iCs/>
                <w:sz w:val="22"/>
                <w:szCs w:val="22"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  <w:lang w:eastAsia="en-US"/>
              </w:rPr>
            </w:r>
            <w:r>
              <w:rPr>
                <w:iCs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открытого аккреди</w:t>
            </w:r>
            <w:r>
              <w:rPr>
                <w:iCs/>
                <w:sz w:val="22"/>
                <w:szCs w:val="22"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2"/>
                <w:szCs w:val="22"/>
              </w:rPr>
              <w:br/>
              <w:t xml:space="preserve">и не возвращается Банком.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 в рублях Российской Федерации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r>
              <w:rPr>
                <w:iCs/>
                <w:sz w:val="22"/>
                <w:szCs w:val="22"/>
              </w:rPr>
              <w:t xml:space="preserve">комиссионный</w:t>
            </w:r>
            <w:r>
              <w:rPr>
                <w:bCs/>
                <w:sz w:val="22"/>
                <w:szCs w:val="22"/>
              </w:rPr>
              <w:t xml:space="preserve"> период* или его часть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W w:w="3431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в долларах США, евро и иной валюте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2"/>
                <w:szCs w:val="22"/>
                <w:lang w:val="en-US"/>
              </w:rPr>
              <w:t xml:space="preserve"> </w:t>
            </w:r>
            <w:r>
              <w:rPr>
                <w:bCs/>
                <w:sz w:val="22"/>
                <w:szCs w:val="22"/>
              </w:rPr>
              <w:t xml:space="preserve">000 руб.,</w:t>
            </w:r>
            <w:r>
              <w:rPr>
                <w:bCs/>
                <w:sz w:val="22"/>
                <w:szCs w:val="22"/>
                <w:lang w:eastAsia="en-US"/>
              </w:rPr>
            </w:r>
            <w:r>
              <w:rPr>
                <w:bCs/>
                <w:sz w:val="22"/>
                <w:szCs w:val="22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за </w:t>
            </w:r>
            <w:r>
              <w:rPr>
                <w:iCs/>
                <w:sz w:val="22"/>
                <w:szCs w:val="22"/>
              </w:rPr>
              <w:t xml:space="preserve">комиссионный</w:t>
            </w:r>
            <w:r>
              <w:rPr>
                <w:bCs/>
                <w:sz w:val="22"/>
                <w:szCs w:val="22"/>
              </w:rPr>
              <w:t xml:space="preserve">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отсутствии 100% денежного покрытия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согласия на аннуляцию аккредитива;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3 500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 максимум 350 000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sz w:val="20"/>
                <w:szCs w:val="20"/>
              </w:rPr>
              <w:br/>
              <w:t xml:space="preserve">(в т. 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3 500 руб. за каждый комплект документов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sz w:val="20"/>
                <w:szCs w:val="20"/>
              </w:rPr>
              <w:br/>
              <w:t xml:space="preserve">на основании требования Банка.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Перевод аккредитива в пользу другого бенефициара (</w:t>
            </w:r>
            <w:r>
              <w:rPr>
                <w:bCs/>
                <w:sz w:val="22"/>
                <w:szCs w:val="22"/>
              </w:rPr>
              <w:t xml:space="preserve">трансферация</w:t>
            </w:r>
            <w:r>
              <w:rPr>
                <w:bCs/>
                <w:sz w:val="22"/>
                <w:szCs w:val="22"/>
              </w:rPr>
              <w:t xml:space="preserve">);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</w:t>
            </w:r>
            <w:r>
              <w:rPr>
                <w:bCs/>
                <w:sz w:val="22"/>
                <w:szCs w:val="22"/>
              </w:rPr>
              <w:t xml:space="preserve">трансферированного</w:t>
            </w:r>
            <w:r>
              <w:rPr>
                <w:bCs/>
                <w:sz w:val="22"/>
                <w:szCs w:val="22"/>
              </w:rPr>
              <w:t xml:space="preserve"> аккредитива, связанное с увеличением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</w:t>
            </w:r>
            <w:r>
              <w:rPr>
                <w:bCs/>
                <w:sz w:val="20"/>
                <w:szCs w:val="20"/>
              </w:rPr>
              <w:t xml:space="preserve">трансферированной</w:t>
            </w:r>
            <w:r>
              <w:rPr>
                <w:bCs/>
                <w:sz w:val="20"/>
                <w:szCs w:val="20"/>
              </w:rPr>
              <w:t xml:space="preserve"> суммы или суммы её увеличения,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 максимум 100 000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sz w:val="20"/>
                <w:szCs w:val="20"/>
              </w:rPr>
              <w:t xml:space="preserve"> аккредитива, не связанное с увеличением суммы;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согласия на аннуляцию </w:t>
            </w:r>
            <w:r>
              <w:rPr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sz w:val="20"/>
                <w:szCs w:val="20"/>
              </w:rPr>
              <w:t xml:space="preserve"> аккредитива;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иных сообщений по </w:t>
            </w:r>
            <w:r>
              <w:rPr>
                <w:bCs/>
                <w:sz w:val="20"/>
                <w:szCs w:val="20"/>
              </w:rPr>
              <w:t xml:space="preserve">трансферированным</w:t>
            </w:r>
            <w:r>
              <w:rPr>
                <w:bCs/>
                <w:sz w:val="20"/>
                <w:szCs w:val="20"/>
              </w:rPr>
              <w:t xml:space="preserve"> аккредитивам;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по </w:t>
            </w:r>
            <w:r>
              <w:rPr>
                <w:bCs/>
                <w:sz w:val="20"/>
                <w:szCs w:val="20"/>
              </w:rPr>
              <w:t xml:space="preserve">трансферированному</w:t>
            </w:r>
            <w:r>
              <w:rPr>
                <w:bCs/>
                <w:sz w:val="20"/>
                <w:szCs w:val="20"/>
              </w:rPr>
              <w:t xml:space="preserve"> аккредитиву по распоряжению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431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bottom w:val="none" w:color="000000" w:sz="4" w:space="0"/>
            </w:tcBorders>
            <w:tcW w:w="9243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по внешнеторговым сделкам (экспортные аккредитивы)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Предварительное </w:t>
            </w: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аккредитива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vAlign w:val="center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 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right w:val="single" w:color="auto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аккредитива;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изменения условий ранее авизованного аккредитива, связанного с увеличением суммы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 или от суммы увеличения,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 максимум 75 000 руб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Подтверждение аккредитива,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2"/>
                <w:szCs w:val="22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iCs/>
                <w:sz w:val="22"/>
                <w:szCs w:val="22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2"/>
                <w:szCs w:val="22"/>
              </w:rPr>
              <w:br/>
              <w:t xml:space="preserve">по аккредитиву (есл</w:t>
            </w:r>
            <w:r>
              <w:rPr>
                <w:iCs/>
                <w:sz w:val="22"/>
                <w:szCs w:val="22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уплачивается в дату подтверждения аккредитива/ </w:t>
            </w:r>
            <w:r>
              <w:rPr>
                <w:iCs/>
                <w:sz w:val="22"/>
                <w:szCs w:val="22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2"/>
                <w:szCs w:val="22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2"/>
                <w:szCs w:val="22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  <w:p>
            <w:pPr>
              <w:jc w:val="both"/>
              <w:spacing w:before="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Если в комиссионный период, </w:t>
            </w:r>
            <w:r>
              <w:rPr>
                <w:iCs/>
                <w:sz w:val="22"/>
                <w:szCs w:val="22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2"/>
                <w:szCs w:val="22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2"/>
                <w:szCs w:val="22"/>
              </w:rPr>
              <w:br/>
              <w:t xml:space="preserve">и не возвращается Банком.</w: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изменений условий аккредитива, не связанных с увеличением суммы;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запроса на аннуляцию аккредитива;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иных сообщений по аккредитивам;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по аккредитиву по распоряжению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3 500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максимум 350 000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431" w:type="dxa"/>
            <w:textDirection w:val="lrTb"/>
            <w:noWrap w:val="false"/>
          </w:tcPr>
          <w:p>
            <w:pPr>
              <w:jc w:val="both"/>
              <w:spacing w:before="4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обработку/проверку одного комплекта документов (в т. ч. если документы не приняты к оплате), исходя из суммы, подлежащей оплате в рамках аккредитива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аккредитива в пользу другого бенефициара (</w:t>
            </w:r>
            <w:r>
              <w:rPr>
                <w:bCs/>
                <w:sz w:val="20"/>
                <w:szCs w:val="20"/>
              </w:rPr>
              <w:t xml:space="preserve">трансферация</w:t>
            </w:r>
            <w:r>
              <w:rPr>
                <w:bCs/>
                <w:sz w:val="20"/>
                <w:szCs w:val="20"/>
              </w:rPr>
              <w:t xml:space="preserve">);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sz w:val="20"/>
                <w:szCs w:val="20"/>
              </w:rPr>
              <w:t xml:space="preserve"> аккредитива, связанное с увеличением суммы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0,15% от </w:t>
            </w:r>
            <w:r>
              <w:rPr>
                <w:bCs/>
                <w:sz w:val="20"/>
                <w:szCs w:val="20"/>
              </w:rPr>
              <w:t xml:space="preserve">трансферированной</w:t>
            </w:r>
            <w:r>
              <w:rPr>
                <w:bCs/>
                <w:sz w:val="20"/>
                <w:szCs w:val="20"/>
              </w:rPr>
              <w:t xml:space="preserve"> суммы или суммы </w:t>
            </w:r>
            <w:r>
              <w:rPr>
                <w:bCs/>
                <w:sz w:val="20"/>
                <w:szCs w:val="20"/>
              </w:rPr>
              <w:br/>
              <w:t xml:space="preserve">ее увеличения,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максимум 100</w:t>
            </w:r>
            <w:r>
              <w:rPr>
                <w:sz w:val="20"/>
                <w:szCs w:val="20"/>
              </w:rPr>
              <w:t xml:space="preserve"> 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numPr>
                <w:ilvl w:val="0"/>
                <w:numId w:val="9"/>
              </w:numPr>
              <w:ind w:left="184" w:hanging="153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условий </w:t>
            </w:r>
            <w:r>
              <w:rPr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sz w:val="20"/>
                <w:szCs w:val="20"/>
              </w:rPr>
              <w:t xml:space="preserve"> аккредитива, не связанное с увеличением суммы;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запроса на аннуляцию </w:t>
            </w:r>
            <w:r>
              <w:rPr>
                <w:bCs/>
                <w:sz w:val="20"/>
                <w:szCs w:val="20"/>
              </w:rPr>
              <w:t xml:space="preserve">трансферированного</w:t>
            </w:r>
            <w:r>
              <w:rPr>
                <w:bCs/>
                <w:sz w:val="20"/>
                <w:szCs w:val="20"/>
              </w:rPr>
              <w:t xml:space="preserve"> аккредитива;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иных сообщений по </w:t>
            </w:r>
            <w:r>
              <w:rPr>
                <w:bCs/>
                <w:sz w:val="20"/>
                <w:szCs w:val="20"/>
              </w:rPr>
              <w:t xml:space="preserve">трансферированным</w:t>
            </w:r>
            <w:r>
              <w:rPr>
                <w:bCs/>
                <w:sz w:val="20"/>
                <w:szCs w:val="20"/>
              </w:rPr>
              <w:t xml:space="preserve"> аккредитивам;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9"/>
              </w:numPr>
              <w:ind w:left="181" w:hanging="15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запрос по </w:t>
            </w:r>
            <w:r>
              <w:rPr>
                <w:bCs/>
                <w:sz w:val="20"/>
                <w:szCs w:val="20"/>
              </w:rPr>
              <w:t xml:space="preserve">трансферированному</w:t>
            </w:r>
            <w:r>
              <w:rPr>
                <w:bCs/>
                <w:sz w:val="20"/>
                <w:szCs w:val="20"/>
              </w:rPr>
              <w:t xml:space="preserve"> аккредитиву по распоряжению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243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W w:w="1006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Документарное инкассо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проверка, подготовка документов для отправки на инкассо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инкассового поручения или аннуляция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неоплаченных/неакцептованных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 за каждый комплект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82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552" w:type="dxa"/>
            <w:textDirection w:val="lrTb"/>
            <w:noWrap w:val="false"/>
          </w:tcPr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4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*Под комиссионным периодом понимается период в 90 (девяносто) последовательных календарных дней.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before="120"/>
        <w:tabs>
          <w:tab w:val="left" w:pos="284" w:leader="none"/>
        </w:tabs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Примечание:</w:t>
      </w:r>
      <w:r>
        <w:rPr>
          <w:i/>
          <w:sz w:val="16"/>
          <w:szCs w:val="16"/>
          <w:u w:val="single"/>
        </w:rPr>
      </w:r>
      <w:r>
        <w:rPr>
          <w:i/>
          <w:sz w:val="16"/>
          <w:szCs w:val="16"/>
          <w:u w:val="single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При указании в наименовании услуги двух и более операций к</w:t>
      </w:r>
      <w:r>
        <w:rPr>
          <w:bCs/>
          <w:i/>
          <w:sz w:val="16"/>
          <w:szCs w:val="16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</w:t>
      </w:r>
      <w:r>
        <w:rPr>
          <w:i/>
          <w:sz w:val="16"/>
          <w:szCs w:val="16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Комиссионное вознаграждение по Разделам 5.2 «Документарные аккредитивы, открытые АО «</w:t>
      </w:r>
      <w:r>
        <w:rPr>
          <w:i/>
          <w:sz w:val="16"/>
          <w:szCs w:val="16"/>
        </w:rPr>
        <w:t xml:space="preserve">Россельхозбанк</w:t>
      </w:r>
      <w:r>
        <w:rPr>
          <w:i/>
          <w:sz w:val="16"/>
          <w:szCs w:val="16"/>
        </w:rPr>
        <w:t xml:space="preserve">» для расчетов по внешнеторговым сделкам (импортные аккредитивы)», </w:t>
      </w:r>
      <w:r>
        <w:rPr>
          <w:i/>
          <w:sz w:val="16"/>
          <w:szCs w:val="16"/>
        </w:rPr>
        <w:br/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i/>
          <w:sz w:val="16"/>
          <w:szCs w:val="16"/>
        </w:rPr>
        <w:br/>
        <w:t xml:space="preserve">По аккредитивам и инкассо в иностранной валюте ко</w:t>
      </w:r>
      <w:r>
        <w:rPr>
          <w:i/>
          <w:sz w:val="16"/>
          <w:szCs w:val="16"/>
        </w:rPr>
        <w:t xml:space="preserve">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i/>
          <w:sz w:val="16"/>
          <w:szCs w:val="16"/>
        </w:rPr>
        <w:br/>
        <w:t xml:space="preserve">за период), если иное не предусмотрено соглашением сторон.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i/>
          <w:sz w:val="16"/>
          <w:szCs w:val="16"/>
        </w:rPr>
        <w:br/>
        <w:t xml:space="preserve">и, если иное не предусмотрено отдельным соглашением, осуществляется Клиентом дополнительно </w:t>
      </w:r>
      <w:r>
        <w:rPr>
          <w:i/>
          <w:sz w:val="16"/>
          <w:szCs w:val="16"/>
        </w:rPr>
        <w:br/>
        <w:t xml:space="preserve">к комиссионному вознаграждению, указанному в Тарифах.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-1276" w:leader="none"/>
          <w:tab w:val="left" w:pos="0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7. </w:t>
      </w:r>
      <w:r>
        <w:rPr>
          <w:bCs/>
          <w:i/>
          <w:iCs/>
          <w:sz w:val="16"/>
          <w:szCs w:val="16"/>
        </w:rPr>
        <w:t xml:space="preserve">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8. Комиссионное вознаграждение, уплаченное Банку за оказание услуг (кроме ошибочно удержанного), возврату не подлежит.».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spacing w:before="40"/>
        <w:tabs>
          <w:tab w:val="left" w:pos="-1276" w:leader="none"/>
          <w:tab w:val="left" w:pos="284" w:leader="none"/>
          <w:tab w:val="left" w:pos="1134" w:leader="none"/>
        </w:tabs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1121"/>
        <w:numPr>
          <w:ilvl w:val="0"/>
          <w:numId w:val="2"/>
        </w:numPr>
      </w:pPr>
      <w:r/>
      <w:bookmarkStart w:id="6" w:name="_Toc64472182"/>
      <w:r>
        <w:t xml:space="preserve">Гарантийные</w:t>
      </w:r>
      <w:r>
        <w:t xml:space="preserve"> </w:t>
      </w:r>
      <w:r>
        <w:t xml:space="preserve">операции</w:t>
      </w:r>
      <w:bookmarkEnd w:id="6"/>
      <w:r/>
      <w:r/>
    </w:p>
    <w:p>
      <w:r/>
      <w:r/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289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Выдача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банковской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банковской 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соглашению сторон,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63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sz w:val="20"/>
                <w:szCs w:val="20"/>
              </w:rPr>
              <w:br/>
              <w:t xml:space="preserve">по гарантийным сделкам (Приложение 2 </w:t>
            </w:r>
            <w:r>
              <w:rPr>
                <w:sz w:val="20"/>
                <w:szCs w:val="20"/>
              </w:rPr>
              <w:br/>
              <w:t xml:space="preserve">к приказу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от 01.08.2013 № 386-ОД), а также полномочий </w:t>
            </w:r>
            <w:r>
              <w:rPr>
                <w:sz w:val="20"/>
                <w:szCs w:val="20"/>
              </w:rPr>
              <w:br/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 2.5 приказа Банка </w:t>
            </w:r>
            <w:r>
              <w:rPr>
                <w:sz w:val="20"/>
                <w:szCs w:val="20"/>
              </w:rPr>
              <w:br/>
              <w:t xml:space="preserve">от 01.08.2013 № 386-ОД.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/>
              <w:t xml:space="preserve">в абсолютном (твердая денежная сумма), так </w:t>
            </w:r>
            <w:r>
              <w:rPr>
                <w:sz w:val="20"/>
                <w:szCs w:val="20"/>
              </w:rPr>
              <w:br/>
              <w:t xml:space="preserve">и в относительном (процент годовых от суммы банковской гарантии) выражении.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/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 Изменение условий выдачи банковской 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суммы и/или срока гарантии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соглашению сторон,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5 000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63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от 01.08.2013 </w:t>
            </w:r>
            <w:r>
              <w:rPr>
                <w:sz w:val="20"/>
                <w:szCs w:val="20"/>
              </w:rPr>
              <w:br/>
              <w:t xml:space="preserve">№ 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sz w:val="20"/>
                <w:szCs w:val="20"/>
              </w:rPr>
              <w:br/>
              <w:t xml:space="preserve">в соответствии с п. 2.5 приказа Банка </w:t>
            </w:r>
            <w:r>
              <w:rPr>
                <w:sz w:val="20"/>
                <w:szCs w:val="20"/>
              </w:rPr>
              <w:br/>
              <w:t xml:space="preserve">от 01.08.2013 № 386-ОД.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одновременном увеличении суммы </w:t>
            </w:r>
            <w:r>
              <w:rPr>
                <w:sz w:val="20"/>
                <w:szCs w:val="20"/>
              </w:rPr>
              <w:br/>
              <w:t xml:space="preserve">и срока гарантии комиссия рассчитывается </w:t>
            </w:r>
            <w:r>
              <w:rPr>
                <w:sz w:val="20"/>
                <w:szCs w:val="20"/>
              </w:rPr>
              <w:br/>
              <w:t xml:space="preserve">от суммы увеличения обязательства по гарантии за период с даты у</w:t>
            </w:r>
            <w:r>
              <w:rPr>
                <w:sz w:val="20"/>
                <w:szCs w:val="20"/>
              </w:rPr>
              <w:t xml:space="preserve">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может быть установлена как </w:t>
            </w:r>
            <w:r>
              <w:rPr>
                <w:sz w:val="20"/>
                <w:szCs w:val="20"/>
              </w:rPr>
              <w:br/>
              <w:t xml:space="preserve">в абсолютном (твердая денежная сумма),так и в относительном (процент годовых от суммы банковской гарантии) выражении.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sz w:val="20"/>
                <w:szCs w:val="20"/>
              </w:rPr>
              <w:br/>
              <w:t xml:space="preserve">к компетенции которого относится принятие решения о выдаче банковской гарантии.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Изменение условий Генерального соглашения о выдаче банковских гарантий/Соглашения о порядке и условиях выдачи банковской гарантии, а также условий гарантии, не указанных в п. 6.2.1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5 000 руб.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 Генеральным соглашением о выдаче банковских гарантий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63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устанавливается в абсолютном выражении (твердая денежная сумма).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в следующих случаях: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sz w:val="20"/>
                <w:szCs w:val="20"/>
              </w:rPr>
              <w:br/>
              <w:t xml:space="preserve">за выдачу гарантии не производится);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изменение условий гарантийной сделки </w:t>
            </w:r>
            <w:r>
              <w:rPr>
                <w:sz w:val="20"/>
                <w:szCs w:val="20"/>
              </w:rPr>
              <w:br/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sz w:val="20"/>
                <w:szCs w:val="20"/>
              </w:rPr>
              <w:br/>
              <w:t xml:space="preserve">по требованию Банка;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и порядок уплаты комиссии фиксируется в Соглашении о порядке </w:t>
            </w:r>
            <w:r>
              <w:rPr>
                <w:sz w:val="20"/>
                <w:szCs w:val="20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гарантии, </w:t>
            </w:r>
            <w:r>
              <w:rPr>
                <w:bCs/>
                <w:sz w:val="20"/>
                <w:szCs w:val="20"/>
              </w:rPr>
              <w:t xml:space="preserve">авизование</w:t>
            </w:r>
            <w:r>
              <w:rPr>
                <w:bCs/>
                <w:sz w:val="20"/>
                <w:szCs w:val="20"/>
              </w:rPr>
              <w:t xml:space="preserve"> изменения гарантии,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связанного с увеличением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ее суммы, без обязательств со стороны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20 000 руб.</w:t>
            </w:r>
            <w:r>
              <w:rPr>
                <w:bCs/>
                <w:sz w:val="20"/>
                <w:szCs w:val="20"/>
                <w:lang w:eastAsia="en-US"/>
              </w:rPr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6.4.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Авизование</w:t>
            </w:r>
            <w:r>
              <w:rPr>
                <w:sz w:val="20"/>
                <w:szCs w:val="20"/>
              </w:rPr>
              <w:t xml:space="preserve"> изменения гарантии, не связанного 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увеличением ее суммы/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авизование</w:t>
            </w:r>
            <w:r>
              <w:rPr>
                <w:sz w:val="20"/>
                <w:szCs w:val="20"/>
              </w:rPr>
              <w:t xml:space="preserve"> запроса 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аннуляцию гарантии/ </w:t>
            </w:r>
            <w:r>
              <w:rPr>
                <w:sz w:val="20"/>
                <w:szCs w:val="20"/>
              </w:rPr>
              <w:t xml:space="preserve">авизование</w:t>
            </w:r>
            <w:r>
              <w:rPr>
                <w:sz w:val="20"/>
                <w:szCs w:val="20"/>
              </w:rPr>
              <w:t xml:space="preserve"> сообщения по гарантии без обязательств со стороны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6.5.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Требование платежа по гарантии, авизованной без обязательств со стороны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7 500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3 500 руб</w:t>
            </w:r>
            <w:r>
              <w:rPr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  <w:p>
            <w:pPr>
              <w:tabs>
                <w:tab w:val="left" w:pos="709" w:leader="none"/>
              </w:tabs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включает НДС</w:t>
            </w:r>
            <w:r>
              <w:rPr>
                <w:iCs/>
                <w:sz w:val="20"/>
                <w:szCs w:val="20"/>
              </w:rPr>
            </w:r>
            <w:r>
              <w:rPr>
                <w:iCs/>
                <w:sz w:val="20"/>
                <w:szCs w:val="20"/>
              </w:rPr>
            </w:r>
          </w:p>
        </w:tc>
      </w:tr>
    </w:tbl>
    <w:p>
      <w:pPr>
        <w:jc w:val="both"/>
        <w:spacing w:before="120"/>
        <w:tabs>
          <w:tab w:val="left" w:pos="284" w:leader="none"/>
        </w:tabs>
        <w:rPr>
          <w:i/>
          <w:sz w:val="16"/>
          <w:szCs w:val="16"/>
          <w:u w:val="single"/>
        </w:rPr>
      </w:pPr>
      <w:r>
        <w:rPr>
          <w:i/>
          <w:sz w:val="16"/>
          <w:szCs w:val="16"/>
          <w:u w:val="single"/>
        </w:rPr>
        <w:t xml:space="preserve">Примечание к пунктам 6.3-6.7 Тарифов:</w:t>
      </w:r>
      <w:r>
        <w:rPr>
          <w:i/>
          <w:sz w:val="16"/>
          <w:szCs w:val="16"/>
          <w:u w:val="single"/>
        </w:rPr>
      </w:r>
      <w:r>
        <w:rPr>
          <w:i/>
          <w:sz w:val="16"/>
          <w:szCs w:val="16"/>
          <w:u w:val="single"/>
        </w:rPr>
      </w:r>
    </w:p>
    <w:p>
      <w:pPr>
        <w:jc w:val="both"/>
        <w:tabs>
          <w:tab w:val="left" w:pos="28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1. Если уплата комиссионного вознаграж</w:t>
      </w:r>
      <w:r>
        <w:rPr>
          <w:bCs/>
          <w:i/>
          <w:iCs/>
          <w:sz w:val="16"/>
          <w:szCs w:val="16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jc w:val="both"/>
        <w:tabs>
          <w:tab w:val="left" w:pos="28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jc w:val="both"/>
        <w:tabs>
          <w:tab w:val="left" w:pos="28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jc w:val="both"/>
        <w:tabs>
          <w:tab w:val="left" w:pos="28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i/>
          <w:sz w:val="16"/>
          <w:szCs w:val="16"/>
        </w:rPr>
        <w:t xml:space="preserve">.».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r/>
      <w:r/>
    </w:p>
    <w:p>
      <w:r/>
      <w:r/>
    </w:p>
    <w:p>
      <w:pPr>
        <w:pStyle w:val="1121"/>
        <w:numPr>
          <w:ilvl w:val="0"/>
          <w:numId w:val="2"/>
        </w:numPr>
      </w:pPr>
      <w:r/>
      <w:bookmarkStart w:id="7" w:name="_Toc64472183"/>
      <w:r>
        <w:t xml:space="preserve">Дистанционное банковское обслуживание (ДБО)</w:t>
      </w:r>
      <w:bookmarkEnd w:id="7"/>
      <w:r/>
      <w:r/>
    </w:p>
    <w:p>
      <w:r/>
      <w:r/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289"/>
      </w:tblGrid>
      <w:tr>
        <w:tblPrEx/>
        <w:trPr>
          <w:trHeight w:val="161"/>
          <w:tblHeader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28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75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7.1.1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г. Туле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по Тульской области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spacing w:line="360" w:lineRule="auto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000,00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line="360" w:lineRule="auto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000,00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 </w:t>
            </w:r>
            <w:r>
              <w:rPr>
                <w:bCs/>
                <w:sz w:val="20"/>
                <w:szCs w:val="20"/>
              </w:rPr>
              <w:br/>
              <w:t xml:space="preserve">«Банк-Клиент»/«Интернет-Клиент/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на новую систему ДБО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клиента с «Интернет-Клиент» на «Свой бизнес»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«Не взимается»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9243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системы  ДБО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4168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ind w:hanging="838"/>
              <w:jc w:val="both"/>
              <w:spacing w:after="120"/>
              <w:widowControl w:val="off"/>
              <w:tabs>
                <w:tab w:val="num" w:pos="306" w:leader="none"/>
                <w:tab w:val="clear" w:pos="96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ind w:hanging="838"/>
              <w:jc w:val="both"/>
              <w:spacing w:after="120"/>
              <w:widowControl w:val="off"/>
              <w:tabs>
                <w:tab w:val="num" w:pos="306" w:leader="none"/>
                <w:tab w:val="clear" w:pos="96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«Интернет-Клиент»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ind w:hanging="838"/>
              <w:jc w:val="both"/>
              <w:spacing w:after="120"/>
              <w:widowControl w:val="off"/>
              <w:tabs>
                <w:tab w:val="num" w:pos="306" w:leader="none"/>
                <w:tab w:val="clear" w:pos="96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«Мобильный банк»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numPr>
                <w:ilvl w:val="0"/>
                <w:numId w:val="1"/>
              </w:numPr>
              <w:ind w:hanging="838"/>
              <w:jc w:val="both"/>
              <w:spacing w:after="120"/>
              <w:widowControl w:val="off"/>
              <w:tabs>
                <w:tab w:val="num" w:pos="306" w:leader="none"/>
                <w:tab w:val="clear" w:pos="96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«Свой Бизнес»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6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964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-для клиентов «Банк-Клиент»/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«Интернет-Клиент»/«Мобильный банк»/ «Свой Бизнес»,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для клиентов «Интернет-Клиент»/ «Свой бизнес», являющихся </w:t>
            </w:r>
            <w:r>
              <w:rPr>
                <w:bCs/>
                <w:sz w:val="20"/>
                <w:szCs w:val="20"/>
              </w:rPr>
              <w:t xml:space="preserve">садоводческими или огородническими некоммерческими товариществами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bCs/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клиентов, имеющих обязательства перед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br/>
              <w:t xml:space="preserve">по кредитным сделкам*, </w:t>
            </w:r>
            <w:r>
              <w:rPr>
                <w:sz w:val="20"/>
                <w:szCs w:val="20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sz w:val="20"/>
                <w:szCs w:val="20"/>
              </w:rPr>
              <w:br/>
              <w:t xml:space="preserve">о банкротстве в соответствии с Федеральным законом </w:t>
            </w:r>
            <w:r>
              <w:rPr>
                <w:sz w:val="20"/>
                <w:szCs w:val="20"/>
              </w:rPr>
              <w:br/>
              <w:t xml:space="preserve">от 26.10.2002 № 127-ФЗ </w:t>
            </w:r>
            <w:r>
              <w:rPr>
                <w:sz w:val="20"/>
                <w:szCs w:val="20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26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line="360" w:lineRule="auto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line="360" w:lineRule="auto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5 000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line="360" w:lineRule="auto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 xml:space="preserve">900 руб. в месяц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360" w:lineRule="auto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spacing w:line="360" w:lineRule="auto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900 руб. в месяц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      счетов данного клиента</w:t>
            </w:r>
            <w:r>
              <w:rPr>
                <w:bCs/>
                <w:iCs/>
                <w:sz w:val="20"/>
                <w:szCs w:val="20"/>
              </w:rPr>
              <w:t xml:space="preserve">.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</w:t>
            </w:r>
            <w:r>
              <w:rPr>
                <w:sz w:val="20"/>
                <w:szCs w:val="20"/>
              </w:rPr>
              <w:t xml:space="preserve">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9"/>
              <w:jc w:val="both"/>
              <w:spacing w:after="40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пользовании клиентом услуг Банка по </w:t>
            </w:r>
            <w:r>
              <w:rPr>
                <w:sz w:val="20"/>
                <w:szCs w:val="20"/>
              </w:rPr>
              <w:t xml:space="preserve">п.п</w:t>
            </w:r>
            <w:r>
              <w:rPr>
                <w:sz w:val="20"/>
                <w:szCs w:val="20"/>
              </w:rPr>
              <w:t xml:space="preserve">. 7.3.2-7.3.3 комиссия по    п. 7.3.1 Банком не взимается.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Мобильного приложения «Свой Бизнес </w:t>
            </w:r>
            <w:r>
              <w:rPr>
                <w:sz w:val="20"/>
                <w:szCs w:val="20"/>
              </w:rPr>
              <w:t xml:space="preserve">Мобайл</w:t>
            </w:r>
            <w:r>
              <w:rPr>
                <w:sz w:val="20"/>
                <w:szCs w:val="20"/>
              </w:rPr>
              <w:t xml:space="preserve">» возможно только при условии подключения «Свой Бизнес».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После выполнения обязательств перед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  <w:br/>
              <w:t xml:space="preserve">по кредитным сделкам в полном объеме, комиссия взимается </w:t>
            </w:r>
            <w:r>
              <w:rPr>
                <w:bCs/>
                <w:sz w:val="20"/>
                <w:szCs w:val="20"/>
              </w:rPr>
              <w:br/>
              <w:t xml:space="preserve">в стандартном размере.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2"/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более одного клиента к одному автоматизиро</w:t>
            </w:r>
            <w:r>
              <w:rPr>
                <w:bCs/>
                <w:sz w:val="20"/>
                <w:szCs w:val="20"/>
              </w:rPr>
              <w:t xml:space="preserve">ванному рабочему месту системы </w:t>
            </w:r>
            <w:r>
              <w:rPr>
                <w:bCs/>
                <w:sz w:val="20"/>
                <w:szCs w:val="20"/>
              </w:rPr>
              <w:t xml:space="preserve">ДБО 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2 000,00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 с каждого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hanging="766"/>
              <w:jc w:val="both"/>
              <w:spacing w:after="120"/>
              <w:widowControl w:val="off"/>
              <w:tabs>
                <w:tab w:val="clear" w:pos="964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установке одному клиенту нескольких автоматизированных рабочих мест системы ДБО «Банк-Клиент»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2 000,00 руб.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месяц за каждое автоматизированное рабочее место,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 не более 5 000 руб. с одного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bottom w:val="single" w:color="auto" w:sz="4" w:space="0"/>
            </w:tcBorders>
            <w:tcW w:w="9243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</w:t>
            </w:r>
            <w:r>
              <w:rPr>
                <w:bCs/>
                <w:sz w:val="20"/>
                <w:szCs w:val="20"/>
              </w:rPr>
              <w:t xml:space="preserve">клиентов</w:t>
            </w:r>
            <w:r>
              <w:rPr>
                <w:sz w:val="20"/>
                <w:szCs w:val="20"/>
              </w:rPr>
              <w:t xml:space="preserve">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sz w:val="20"/>
                <w:szCs w:val="20"/>
              </w:rPr>
              <w:br/>
              <w:t xml:space="preserve">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2 050,00 руб.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не предоставляется при подключении к «Интернет-Клиент»/ «Свой Бизнес»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32"/>
              <w:jc w:val="both"/>
              <w:tabs>
                <w:tab w:val="left" w:pos="1134" w:leader="none"/>
              </w:tabs>
              <w:rPr>
                <w:bCs/>
              </w:rPr>
            </w:pPr>
            <w:r>
              <w:rPr>
                <w:bCs/>
              </w:rPr>
              <w:t xml:space="preserve">Тариф включает в себя НДС (дополнительно не взимается).</w:t>
            </w:r>
            <w:r>
              <w:rPr>
                <w:bCs/>
              </w:rPr>
            </w:r>
            <w:r>
              <w:rPr>
                <w:bCs/>
              </w:rPr>
            </w:r>
          </w:p>
          <w:p>
            <w:pPr>
              <w:pStyle w:val="1132"/>
              <w:jc w:val="both"/>
              <w:tabs>
                <w:tab w:val="left" w:pos="1134" w:leader="none"/>
              </w:tabs>
              <w:rPr>
                <w:bCs/>
              </w:rPr>
            </w:pPr>
            <w: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815,00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7.4.1.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подключении к «Интернет-Клиент»/ «Свой Бизнес» с использованием Личного кабинета услуга предоставляется в соответствии с        п. 7.4.2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п. 7.4.1, в случае если клиент в течен</w:t>
            </w:r>
            <w:r>
              <w:rPr>
                <w:sz w:val="20"/>
                <w:szCs w:val="20"/>
              </w:rPr>
              <w:t xml:space="preserve">ие 45 дней </w:t>
            </w:r>
            <w:r>
              <w:rPr>
                <w:sz w:val="20"/>
                <w:szCs w:val="20"/>
              </w:rPr>
              <w:t xml:space="preserve">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bCs/>
                <w:sz w:val="20"/>
                <w:szCs w:val="20"/>
              </w:rPr>
              <w:t xml:space="preserve">к «Интернет-Клиент»/ «Свой Бизнес» с использованием Личного кабинета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для </w:t>
            </w:r>
            <w:r>
              <w:rPr>
                <w:bCs/>
                <w:sz w:val="20"/>
                <w:szCs w:val="20"/>
              </w:rPr>
              <w:t xml:space="preserve">клиентов</w:t>
            </w:r>
            <w:r>
              <w:rPr>
                <w:sz w:val="20"/>
                <w:szCs w:val="20"/>
              </w:rPr>
              <w:t xml:space="preserve">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sz w:val="20"/>
                <w:szCs w:val="20"/>
              </w:rPr>
              <w:br/>
              <w:t xml:space="preserve">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2 050,00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день получения клиентом ключевого носителя.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за каждый ключевой носитель, предоставленный при подключении к «Интернет-Клиент»/ «Свой Бизнес»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с момента возобно</w:t>
            </w:r>
            <w:r>
              <w:rPr>
                <w:sz w:val="20"/>
                <w:szCs w:val="20"/>
              </w:rPr>
              <w:t xml:space="preserve">вления Субъекту информационного </w:t>
            </w:r>
            <w:r>
              <w:rPr>
                <w:sz w:val="20"/>
                <w:szCs w:val="20"/>
              </w:rPr>
              <w:t xml:space="preserve">обмена  сертификата ключа проверки электронной подписи.                   </w:t>
            </w: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7.4.6.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»/заключения экспертной группы.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9243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сертификата ключа проверки электронной подписи 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7.5.1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сертификата ключа проверки электронной подписи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</w:tcBorders>
            <w:tcW w:w="9243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временного </w:t>
            </w:r>
            <w:r>
              <w:rPr>
                <w:sz w:val="20"/>
                <w:szCs w:val="20"/>
              </w:rPr>
              <w:t xml:space="preserve">/ 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1138"/>
              <w:jc w:val="center"/>
              <w:widowControl w:val="off"/>
              <w:tabs>
                <w:tab w:val="left" w:pos="981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2 050,00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120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pStyle w:val="1138"/>
              <w:jc w:val="center"/>
              <w:widowControl w:val="off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 «Свой Бизнес» с использованием Личного кабинета услуга предоставляется в соответствии с         п. 7.6.1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временного/</w:t>
            </w:r>
            <w:r>
              <w:rPr>
                <w:sz w:val="20"/>
                <w:szCs w:val="20"/>
              </w:rPr>
              <w:t xml:space="preserve">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7.6.2.1.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 7.6.2.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 «Свой Бизнес» с использованием Личного кабинета предоставляется в соответствии с п.7.6.2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7.7.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сервису проверки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доступна в «Интернет-Клиент», «Мобильный банк», «Свой Бизнес».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7.8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одноразового пароля (кода подтверждения) посредством </w:t>
            </w:r>
            <w:r>
              <w:rPr>
                <w:sz w:val="20"/>
                <w:szCs w:val="20"/>
                <w:lang w:val="en-US"/>
              </w:rPr>
              <w:t xml:space="preserve">SMS</w:t>
            </w:r>
            <w:r>
              <w:rPr>
                <w:sz w:val="20"/>
                <w:szCs w:val="20"/>
              </w:rPr>
              <w:t xml:space="preserve">-сообщения для авторизации и/или формирования электронной подписи в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8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7.9.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92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Сервис «</w:t>
            </w:r>
            <w:r>
              <w:rPr>
                <w:sz w:val="20"/>
                <w:szCs w:val="20"/>
                <w:lang w:val="en-US"/>
              </w:rPr>
              <w:t xml:space="preserve">SMS </w:t>
            </w:r>
            <w:r>
              <w:rPr>
                <w:sz w:val="20"/>
                <w:szCs w:val="20"/>
              </w:rPr>
              <w:t xml:space="preserve">информирование»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widowControl w:val="o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7.9.1.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Комиссионное вознаграждение (абонентская плата) </w:t>
            </w:r>
            <w:r>
              <w:br/>
              <w:t xml:space="preserve">за сервис </w:t>
            </w:r>
            <w:r>
              <w:t xml:space="preserve">«</w:t>
            </w:r>
            <w:r>
              <w:rPr>
                <w:lang w:val="en-US"/>
              </w:rPr>
              <w:t xml:space="preserve">SMS</w:t>
            </w:r>
            <w:r>
              <w:t xml:space="preserve"> информирование» (далее – Сервис) в рамках операций по счетам Клиента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189 руб. ежемесячно за каждый банковский счет, подключенный </w:t>
            </w:r>
            <w:r>
              <w:br/>
              <w:t xml:space="preserve">к Сервису, </w:t>
            </w:r>
            <w:r>
              <w:br/>
              <w:t xml:space="preserve">и за каждый телефонный номер</w:t>
            </w:r>
            <w:r/>
          </w:p>
        </w:tc>
        <w:tc>
          <w:tcPr>
            <w:tcW w:w="3289" w:type="dxa"/>
            <w:textDirection w:val="lrTb"/>
            <w:noWrap w:val="false"/>
          </w:tcPr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/>
              </w:rPr>
            </w:pPr>
            <w: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</w:t>
            </w:r>
            <w:r>
              <w:t xml:space="preserve">.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При подключении Сервиса до 15-го числа календарного месяца комиссия за текущий месяц взимается </w:t>
            </w:r>
            <w:r>
              <w:br/>
              <w:t xml:space="preserve">в размере 100%. При подключении Сервиса с 15-го числа календарного месяца и позднее, комиссия </w:t>
            </w:r>
            <w:r>
              <w:br/>
              <w:t xml:space="preserve">за текущий месяц взимается в размере 50% от расчетной величины. </w:t>
            </w:r>
            <w:r/>
          </w:p>
          <w:p>
            <w:pPr>
              <w:jc w:val="both"/>
              <w:spacing w:before="120"/>
              <w:tabs>
                <w:tab w:val="left" w:pos="708" w:leader="none"/>
                <w:tab w:val="center" w:pos="4677" w:leader="none"/>
                <w:tab w:val="right" w:pos="9355" w:leader="none"/>
              </w:tabs>
            </w:pPr>
            <w:r>
              <w:t xml:space="preserve">Комиссия взимается независимо </w:t>
            </w:r>
            <w:r>
              <w:br/>
              <w:t xml:space="preserve">от наличия операций по счету Клиента, подключенного к Сервису (не пересчитывается/ не возмещается при отсутствии операций по счету).».</w:t>
            </w:r>
            <w:r/>
          </w:p>
        </w:tc>
      </w:tr>
    </w:tbl>
    <w:p>
      <w:pPr>
        <w:rPr>
          <w:i/>
          <w:iCs/>
          <w:sz w:val="16"/>
          <w:szCs w:val="16"/>
          <w:u w:val="single"/>
        </w:rPr>
      </w:pPr>
      <w:r>
        <w:rPr>
          <w:i/>
          <w:iCs/>
          <w:sz w:val="16"/>
          <w:szCs w:val="16"/>
          <w:u w:val="single"/>
        </w:rPr>
        <w:t xml:space="preserve">Примечание:</w:t>
      </w:r>
      <w:r>
        <w:rPr>
          <w:i/>
          <w:iCs/>
          <w:sz w:val="16"/>
          <w:szCs w:val="16"/>
          <w:u w:val="single"/>
        </w:rPr>
      </w:r>
      <w:r>
        <w:rPr>
          <w:i/>
          <w:iCs/>
          <w:sz w:val="16"/>
          <w:szCs w:val="16"/>
          <w:u w:val="single"/>
        </w:rPr>
      </w:r>
    </w:p>
    <w:p>
      <w:pPr>
        <w:rPr>
          <w:bCs/>
          <w:i/>
          <w:iCs/>
          <w:sz w:val="16"/>
          <w:szCs w:val="16"/>
          <w:u w:val="single"/>
        </w:rPr>
      </w:pPr>
      <w:r>
        <w:rPr>
          <w:bCs/>
          <w:i/>
          <w:sz w:val="16"/>
          <w:szCs w:val="16"/>
        </w:rPr>
        <w:t xml:space="preserve">Отдельные счета головного исполнителя, отдельные счета исп</w:t>
      </w:r>
      <w:r>
        <w:rPr>
          <w:bCs/>
          <w:i/>
          <w:sz w:val="16"/>
          <w:szCs w:val="16"/>
        </w:rPr>
        <w:t xml:space="preserve">олнителя государственного оборонного заказа, специальные банковские счета для размещения саморегулируемыми организациями средств компенсационного фонда, специальные банковские счета для размещения саморегулируемыми организациями средств компенсационного фо</w:t>
      </w:r>
      <w:r>
        <w:rPr>
          <w:bCs/>
          <w:i/>
          <w:sz w:val="16"/>
          <w:szCs w:val="16"/>
        </w:rPr>
        <w:t xml:space="preserve">нда возмещения вреда, специальные  банковские счета для размещения саморегулируемыми организациями средств компенсационного фонда обеспечения договорных обязательств, публичные депозитные счета, открытые в Банке, обслуживаются без взимания Банком комиссии.</w:t>
      </w:r>
      <w:r>
        <w:rPr>
          <w:bCs/>
          <w:i/>
          <w:iCs/>
          <w:sz w:val="16"/>
          <w:szCs w:val="16"/>
          <w:u w:val="single"/>
        </w:rPr>
      </w:r>
      <w:r>
        <w:rPr>
          <w:bCs/>
          <w:i/>
          <w:iCs/>
          <w:sz w:val="16"/>
          <w:szCs w:val="16"/>
          <w:u w:val="single"/>
        </w:rPr>
      </w:r>
    </w:p>
    <w:p>
      <w:pPr>
        <w:spacing w:before="40"/>
        <w:tabs>
          <w:tab w:val="left" w:pos="284" w:leader="none"/>
          <w:tab w:val="left" w:pos="113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1.</w:t>
      </w:r>
      <w:r>
        <w:rPr>
          <w:bCs/>
          <w:i/>
          <w:iCs/>
          <w:sz w:val="16"/>
          <w:szCs w:val="16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2.</w:t>
      </w:r>
      <w:r>
        <w:rPr>
          <w:bCs/>
          <w:i/>
          <w:iCs/>
          <w:sz w:val="16"/>
          <w:szCs w:val="16"/>
        </w:rPr>
        <w:tab/>
        <w:t xml:space="preserve">Дистанционное банковское обслуживание бюджетных (некоммерческих) учреждений осуществляется бесплатно. 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ind w:right="21"/>
        <w:jc w:val="both"/>
        <w:spacing w:before="40"/>
        <w:tabs>
          <w:tab w:val="left" w:pos="284" w:leader="none"/>
          <w:tab w:val="left" w:pos="1134" w:leader="none"/>
        </w:tabs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3.</w:t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 xml:space="preserve"> В </w:t>
      </w:r>
      <w:r>
        <w:rPr>
          <w:bCs/>
          <w:i/>
          <w:iCs/>
          <w:sz w:val="16"/>
          <w:szCs w:val="16"/>
        </w:rPr>
        <w:t xml:space="preserve">случае если на момент оказания услуги клиент не имеет счетов, открытых в АО «</w:t>
      </w:r>
      <w:r>
        <w:rPr>
          <w:bCs/>
          <w:i/>
          <w:iCs/>
          <w:sz w:val="16"/>
          <w:szCs w:val="16"/>
        </w:rPr>
        <w:t xml:space="preserve">Россельхозбанк</w:t>
      </w:r>
      <w:r>
        <w:rPr>
          <w:bCs/>
          <w:i/>
          <w:iCs/>
          <w:sz w:val="16"/>
          <w:szCs w:val="16"/>
        </w:rPr>
        <w:t xml:space="preserve">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bCs/>
          <w:i/>
          <w:iCs/>
          <w:sz w:val="16"/>
          <w:szCs w:val="16"/>
        </w:rPr>
      </w:r>
      <w:r>
        <w:rPr>
          <w:bCs/>
          <w:i/>
          <w:iCs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bCs/>
          <w:i/>
          <w:iCs/>
          <w:sz w:val="16"/>
          <w:szCs w:val="16"/>
        </w:rPr>
        <w:t xml:space="preserve">4.</w:t>
      </w:r>
      <w:r>
        <w:rPr>
          <w:bCs/>
          <w:i/>
          <w:iCs/>
          <w:sz w:val="16"/>
          <w:szCs w:val="16"/>
        </w:rPr>
        <w:tab/>
      </w:r>
      <w:r>
        <w:rPr>
          <w:i/>
          <w:sz w:val="16"/>
          <w:szCs w:val="16"/>
        </w:rPr>
        <w:t xml:space="preserve">По операциям, совершаемым через «Мобильный банк»/ «Мобильное приложение «Свой Бизнес </w:t>
      </w:r>
      <w:r>
        <w:rPr>
          <w:i/>
          <w:sz w:val="16"/>
          <w:szCs w:val="16"/>
        </w:rPr>
        <w:t xml:space="preserve">Мобайл</w:t>
      </w:r>
      <w:r>
        <w:rPr>
          <w:i/>
          <w:sz w:val="16"/>
          <w:szCs w:val="16"/>
        </w:rPr>
        <w:t xml:space="preserve">», установлены следующие лимиты: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единовременную операцию – 5 000 000 (Пять миллионов) рублей;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совершение операций в течение суток - 10 000 000 (Десять миллионов) рублей. Сутки – с 0:00 до 24:00 по московскому времени.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3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Под обязательствами перед АО «</w:t>
      </w:r>
      <w:r>
        <w:rPr>
          <w:i/>
          <w:sz w:val="16"/>
          <w:szCs w:val="16"/>
        </w:rPr>
        <w:t xml:space="preserve">Россельхозбанк</w:t>
      </w:r>
      <w:r>
        <w:rPr>
          <w:i/>
          <w:sz w:val="16"/>
          <w:szCs w:val="16"/>
        </w:rPr>
        <w:t xml:space="preserve">» по кредитным сделкам понимаются: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32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 «</w:t>
      </w:r>
      <w:r>
        <w:rPr>
          <w:i/>
          <w:sz w:val="16"/>
          <w:szCs w:val="16"/>
        </w:rPr>
        <w:t xml:space="preserve">Россельхозбанк</w:t>
      </w:r>
      <w:r>
        <w:rPr>
          <w:i/>
          <w:sz w:val="16"/>
          <w:szCs w:val="16"/>
        </w:rPr>
        <w:t xml:space="preserve">» по вышеуказанным договорам, в том числе по договорам залога, договорам поручительства (в том числе прекратившим свое действие).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21"/>
        <w:numPr>
          <w:ilvl w:val="0"/>
          <w:numId w:val="2"/>
        </w:numPr>
      </w:pPr>
      <w:r/>
      <w:bookmarkStart w:id="8" w:name="_Toc64472184"/>
      <w:r>
        <w:t xml:space="preserve">Хранение</w:t>
      </w:r>
      <w:r>
        <w:t xml:space="preserve"> </w:t>
      </w:r>
      <w:r>
        <w:t xml:space="preserve">ценностей</w:t>
      </w:r>
      <w:r>
        <w:t xml:space="preserve"> </w:t>
      </w:r>
      <w:r>
        <w:t xml:space="preserve">клиентов</w:t>
      </w:r>
      <w:r>
        <w:t xml:space="preserve"> </w:t>
      </w:r>
      <w:r>
        <w:t xml:space="preserve">в</w:t>
      </w:r>
      <w:r>
        <w:t xml:space="preserve"> </w:t>
      </w:r>
      <w:r>
        <w:t xml:space="preserve">хранилище</w:t>
      </w:r>
      <w:r>
        <w:t xml:space="preserve"> </w:t>
      </w:r>
      <w:r>
        <w:t xml:space="preserve">ценностей</w:t>
      </w:r>
      <w:r>
        <w:t xml:space="preserve"> </w:t>
      </w:r>
      <w:r>
        <w:t xml:space="preserve">Банка</w:t>
      </w:r>
      <w:bookmarkEnd w:id="8"/>
      <w:r/>
      <w:r/>
    </w:p>
    <w:p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(с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учетом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НДС)</w:t>
      </w:r>
      <w:r>
        <w:rPr>
          <w:b/>
          <w:sz w:val="22"/>
          <w:szCs w:val="22"/>
          <w:lang w:val="en-US"/>
        </w:rPr>
      </w:r>
      <w:r>
        <w:rPr>
          <w:b/>
          <w:sz w:val="22"/>
          <w:szCs w:val="22"/>
          <w:lang w:val="en-US"/>
        </w:rPr>
      </w:r>
    </w:p>
    <w:p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</w:r>
      <w:r>
        <w:rPr>
          <w:b/>
          <w:sz w:val="22"/>
          <w:szCs w:val="22"/>
          <w:lang w:val="en-US"/>
        </w:rPr>
      </w:r>
      <w:r>
        <w:rPr>
          <w:b/>
          <w:sz w:val="22"/>
          <w:szCs w:val="22"/>
          <w:lang w:val="en-US"/>
        </w:rPr>
      </w:r>
    </w:p>
    <w:tbl>
      <w:tblPr>
        <w:tblW w:w="995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147"/>
      </w:tblGrid>
      <w:tr>
        <w:tblPrEx/>
        <w:trPr>
          <w:trHeight w:val="22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мест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(мешков)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Плата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$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в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месяц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хранения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$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отдельному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$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отдельному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$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отдельному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$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отдельному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хранения.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r/>
      <w:r/>
    </w:p>
    <w:p>
      <w:pPr>
        <w:pStyle w:val="1121"/>
        <w:numPr>
          <w:ilvl w:val="0"/>
          <w:numId w:val="2"/>
        </w:numPr>
      </w:pPr>
      <w:r/>
      <w:bookmarkStart w:id="9" w:name="_Toc64472185"/>
      <w:r>
        <w:t xml:space="preserve">Операции по предоставлению клиентам в аренду индивидуальных сейфовых ячеек</w:t>
      </w:r>
      <w:bookmarkEnd w:id="9"/>
      <w:r/>
      <w:r/>
    </w:p>
    <w:p>
      <w:r/>
      <w:r/>
    </w:p>
    <w:tbl>
      <w:tblPr>
        <w:tblW w:w="995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147"/>
      </w:tblGrid>
      <w:tr>
        <w:tblPrEx/>
        <w:trPr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5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9.1.Предоставление в аренду индивидуальных сейфовых ячеек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/>
              <w:t xml:space="preserve">от 50 до 74 (по высоте, 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оказывается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76,2 х 254 х 465 (мм)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НДС (дополнительно не взимается).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127 х 254 х 465 (мм)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680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254 х 254 х 465 (мм)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600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381 х 254 х 465 (мм)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969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сейфовой ячейки </w:t>
            </w:r>
            <w:r>
              <w:rPr>
                <w:sz w:val="20"/>
                <w:szCs w:val="20"/>
              </w:rPr>
              <w:br/>
              <w:t xml:space="preserve">от 516 (по высоте, мм)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 до 7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8 до 14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15 до 30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31 до 90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91 до 180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срок от 181 до 365 дней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оказывается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518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600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600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 руб. в день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14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</w:t>
            </w:r>
            <w:r>
              <w:rPr>
                <w:sz w:val="20"/>
                <w:szCs w:val="20"/>
              </w:rPr>
              <w:t xml:space="preserve">0 руб. за каждое посещение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НДС и уплачивается в момент предоставления услуги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</w:t>
            </w: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неустойки уплачивается в день возврата ключа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 за единицу банковской техники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НДС и уплачивается в момент предоставления услуги»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r/>
      <w:r/>
    </w:p>
    <w:p>
      <w:pPr>
        <w:pStyle w:val="1121"/>
        <w:numPr>
          <w:ilvl w:val="0"/>
          <w:numId w:val="2"/>
        </w:numPr>
      </w:pPr>
      <w:r/>
      <w:bookmarkStart w:id="10" w:name="_Toc64472186"/>
      <w:r>
        <w:t xml:space="preserve">Услуги</w:t>
      </w:r>
      <w:r>
        <w:t xml:space="preserve"> </w:t>
      </w:r>
      <w:r>
        <w:t xml:space="preserve">инкассации</w:t>
      </w:r>
      <w:bookmarkEnd w:id="10"/>
      <w:r>
        <w:t xml:space="preserve"> </w:t>
      </w:r>
      <w:r/>
    </w:p>
    <w:p>
      <w:r/>
      <w:r/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0"/>
        <w:gridCol w:w="3969"/>
        <w:gridCol w:w="1985"/>
        <w:gridCol w:w="3290"/>
      </w:tblGrid>
      <w:tr>
        <w:tblPrEx/>
        <w:trPr>
          <w:trHeight w:val="332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</w:t>
            </w:r>
            <w:r>
              <w:rPr>
                <w:b/>
                <w:bCs/>
                <w:sz w:val="20"/>
                <w:szCs w:val="20"/>
              </w:rPr>
              <w:br/>
              <w:t xml:space="preserve">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44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Инкассация по договору с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-51" w:firstLine="51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76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доставкой в подразделение Банка*;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76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с доставкой в другую кредитную организацию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0,15% </w:t>
            </w:r>
            <w:r>
              <w:rPr>
                <w:sz w:val="20"/>
                <w:szCs w:val="20"/>
              </w:rPr>
              <w:br/>
              <w:t xml:space="preserve">от суммы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600 000,00** руб. (включительно),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0 руб.;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0,10% </w:t>
            </w:r>
            <w:r>
              <w:rPr>
                <w:sz w:val="20"/>
                <w:szCs w:val="20"/>
              </w:rPr>
              <w:br/>
              <w:t xml:space="preserve">от суммы </w:t>
            </w:r>
            <w:r>
              <w:rPr>
                <w:sz w:val="20"/>
                <w:szCs w:val="20"/>
              </w:rPr>
              <w:br/>
              <w:t xml:space="preserve">с 600 000,01** руб. до 5 000 000,00* руб. (включительно);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spacing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0,05% </w:t>
            </w:r>
            <w:r>
              <w:rPr>
                <w:sz w:val="20"/>
                <w:szCs w:val="20"/>
              </w:rPr>
              <w:br/>
              <w:t xml:space="preserve">от суммы с 5 000 000,01** руб. </w:t>
            </w:r>
            <w:r>
              <w:rPr>
                <w:sz w:val="20"/>
                <w:szCs w:val="20"/>
              </w:rPr>
              <w:br/>
              <w:t xml:space="preserve">и выше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0" w:type="dxa"/>
            <w:textDirection w:val="lrTb"/>
            <w:noWrap w:val="false"/>
          </w:tcPr>
          <w:p>
            <w:pPr>
              <w:ind w:left="-52"/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Услуга не предоставляется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-51" w:firstLine="51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Прием, пересчет денежной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», с переводом денежных средств на счет клиента, открытый в другой кредитной организации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0,2% </w:t>
            </w:r>
            <w:r>
              <w:rPr>
                <w:sz w:val="20"/>
                <w:szCs w:val="20"/>
              </w:rPr>
              <w:br/>
              <w:t xml:space="preserve">от суммы, минимум 150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0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Услуга не предоставляется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34" w:hanging="34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денежной наличности Банка России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122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0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Услуга не предоставляется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9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Услуга не предоставляется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</w:r>
      <w:r>
        <w:rPr>
          <w:bCs/>
          <w:sz w:val="20"/>
          <w:szCs w:val="20"/>
          <w:u w:val="single"/>
        </w:rPr>
      </w:r>
      <w:r>
        <w:rPr>
          <w:bCs/>
          <w:sz w:val="20"/>
          <w:szCs w:val="20"/>
          <w:u w:val="single"/>
        </w:rPr>
      </w:r>
    </w:p>
    <w:p>
      <w:pPr>
        <w:rPr>
          <w:bCs/>
          <w:i/>
          <w:sz w:val="16"/>
          <w:szCs w:val="16"/>
        </w:rPr>
      </w:pPr>
      <w:r>
        <w:rPr>
          <w:bCs/>
          <w:i/>
          <w:sz w:val="16"/>
          <w:szCs w:val="16"/>
          <w:u w:val="single"/>
        </w:rPr>
        <w:t xml:space="preserve">Примечание</w:t>
      </w:r>
      <w:r>
        <w:rPr>
          <w:bCs/>
          <w:i/>
          <w:sz w:val="16"/>
          <w:szCs w:val="16"/>
        </w:rPr>
        <w:t xml:space="preserve">: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* </w:t>
      </w:r>
      <w:r>
        <w:rPr>
          <w:bCs/>
          <w:i/>
          <w:sz w:val="16"/>
          <w:szCs w:val="16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  <w:r>
        <w:rPr>
          <w:bCs/>
          <w:i/>
          <w:sz w:val="16"/>
          <w:szCs w:val="16"/>
        </w:rPr>
      </w:r>
      <w:r>
        <w:rPr>
          <w:bCs/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tabs>
          <w:tab w:val="left" w:pos="1276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</w:t>
      </w:r>
      <w:r>
        <w:rPr>
          <w:b/>
          <w:i/>
          <w:sz w:val="16"/>
          <w:szCs w:val="16"/>
        </w:rPr>
        <w:t xml:space="preserve">Заезд</w:t>
      </w:r>
      <w:r>
        <w:rPr>
          <w:i/>
          <w:sz w:val="16"/>
          <w:szCs w:val="16"/>
        </w:rPr>
        <w:t xml:space="preserve"> – прибытие бригады инка</w:t>
      </w:r>
      <w:r>
        <w:rPr>
          <w:i/>
          <w:sz w:val="16"/>
          <w:szCs w:val="16"/>
        </w:rPr>
        <w:t xml:space="preserve">ссаторских работников в 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 </w:t>
      </w:r>
      <w:r>
        <w:rPr>
          <w:b/>
          <w:i/>
          <w:sz w:val="16"/>
          <w:szCs w:val="16"/>
        </w:rPr>
        <w:t xml:space="preserve">Объект инкассации</w:t>
      </w:r>
      <w:r>
        <w:rPr>
          <w:i/>
          <w:sz w:val="16"/>
          <w:szCs w:val="16"/>
        </w:rPr>
        <w:t xml:space="preserve"> – 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терминал.».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1121"/>
        <w:numPr>
          <w:ilvl w:val="0"/>
          <w:numId w:val="2"/>
        </w:numPr>
      </w:pPr>
      <w:r/>
      <w:bookmarkStart w:id="11" w:name="_Toc64472187"/>
      <w:r>
        <w:t xml:space="preserve">Операции</w:t>
      </w:r>
      <w:r>
        <w:t xml:space="preserve"> </w:t>
      </w:r>
      <w:r>
        <w:t xml:space="preserve">по</w:t>
      </w:r>
      <w:r>
        <w:t xml:space="preserve"> </w:t>
      </w:r>
      <w:r>
        <w:t xml:space="preserve">покупке-продаже</w:t>
      </w:r>
      <w:r>
        <w:t xml:space="preserve"> </w:t>
      </w:r>
      <w:r>
        <w:t xml:space="preserve">иностранной</w:t>
      </w:r>
      <w:r>
        <w:t xml:space="preserve"> </w:t>
      </w:r>
      <w:r>
        <w:t xml:space="preserve">валюты</w:t>
      </w:r>
      <w:r>
        <w:t xml:space="preserve">¹</w:t>
      </w:r>
      <w:bookmarkEnd w:id="11"/>
      <w:r/>
      <w:r/>
    </w:p>
    <w:p>
      <w:r/>
      <w:r/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985"/>
        <w:gridCol w:w="1701"/>
        <w:gridCol w:w="1588"/>
      </w:tblGrid>
      <w:tr>
        <w:tblPrEx/>
        <w:trPr>
          <w:trHeight w:val="227"/>
          <w:tblHeader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исполнения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28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(в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%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от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суммы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операции)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операции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Ставка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0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Продажа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российские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рубли*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непосредственно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курсу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действующий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распоряжения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соответствии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установленным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размером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расчетной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действующим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соответствующую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время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совершения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операции²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Операция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распоряжений,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предоставленных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16.00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часов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(по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пятницам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предпраздничные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уменьшается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соответствующее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сокращение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рабочего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времени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Банка).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Распоряжения,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клиентами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позже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указанного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срока,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исполнению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принимаются.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Списание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зачисление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день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распоряжения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непосредственно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курсу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4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распоряжений,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предоставленных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16.00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часов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(по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пятницам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предпраздничные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уменьшается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соответствующее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сокращение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рабочего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времени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Банка).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Распоряжения,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клиентами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позже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указанного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срока,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исполнению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принимаются.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Списание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зачисление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день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распоряжения.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094" w:type="dxa"/>
            <w:textDirection w:val="lrTb"/>
            <w:noWrap w:val="false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Операции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по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обязательной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продаже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части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валютной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выручки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на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внутреннем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валютном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рынке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Российской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Федерации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осуществляются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Банком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по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правилам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п.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11.1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настоящих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Тарифов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с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учетом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требований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нормативных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документов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Банка России</w: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5"/>
            <w:tcW w:w="1009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Покупка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российские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непосредственно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курсу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России,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действующий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клиентом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заявки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установленным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размером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расчетной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комиссии,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действующим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соответствующую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дату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совершения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операции²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³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4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предоставленной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16.00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часов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(по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пятницам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предпраздничные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уменьшается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соответствующее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сокращение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рабочего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времени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Банка).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клиентами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позже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указанного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срока,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исполнению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принимаются.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Списание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зачисление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день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непосредственно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иностранной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валюты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курсу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58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gridSpan w:val="4"/>
            <w:tcW w:w="9243" w:type="dxa"/>
            <w:textDirection w:val="lrTb"/>
            <w:noWrap w:val="false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Операция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предоставленной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16.00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часов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(по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пятницам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предпраздничные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уменьшается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соответствующее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сокращение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рабочего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времени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Банка).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предоставленные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клиентами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позже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указанного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срока,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исполнению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принимаются.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Списание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зачисление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средств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счет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осуществляется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Банком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основании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в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день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подачи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клиентом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заявки.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p>
      <w:pPr>
        <w:rPr>
          <w:i/>
          <w:sz w:val="18"/>
          <w:szCs w:val="18"/>
        </w:rPr>
      </w:pPr>
      <w:r>
        <w:rPr>
          <w:i/>
          <w:sz w:val="18"/>
          <w:szCs w:val="18"/>
        </w:rPr>
      </w:r>
      <w:r>
        <w:rPr>
          <w:i/>
          <w:sz w:val="18"/>
          <w:szCs w:val="18"/>
        </w:rPr>
      </w:r>
      <w:r>
        <w:rPr>
          <w:i/>
          <w:sz w:val="18"/>
          <w:szCs w:val="18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Примечания</w:t>
      </w:r>
      <w:r>
        <w:rPr>
          <w:i/>
          <w:sz w:val="16"/>
          <w:szCs w:val="16"/>
        </w:rPr>
        <w:t xml:space="preserve">: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 xml:space="preserve">1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Покупка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продажа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валюты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непосредственно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Банком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осуществляется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только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тем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видам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валют,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которым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головным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офисом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установлены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соответствующие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курсы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(Курс(ы)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Банка).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 xml:space="preserve">2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имеет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право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изменять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Курс(ы)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и/или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размер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расчетной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комиссии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течение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дня.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 xml:space="preserve">3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совершении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Банком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операций,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указанных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п.п.11.1-11.2,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Курс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и/или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размер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расчетной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комиссии,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действующий(</w:t>
      </w:r>
      <w:r>
        <w:rPr>
          <w:i/>
          <w:sz w:val="16"/>
          <w:szCs w:val="16"/>
        </w:rPr>
        <w:t xml:space="preserve">ие</w:t>
      </w:r>
      <w:r>
        <w:rPr>
          <w:i/>
          <w:sz w:val="16"/>
          <w:szCs w:val="16"/>
        </w:rPr>
        <w:t xml:space="preserve">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на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дату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время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совершения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операции,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сообщаются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клиенту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после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приема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Банком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исполнению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распоряжения/заявки.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color w:val="ff0000"/>
          <w:sz w:val="16"/>
          <w:szCs w:val="16"/>
        </w:rPr>
      </w:pPr>
      <w:r>
        <w:rPr>
          <w:i/>
          <w:color w:val="ff0000"/>
          <w:sz w:val="16"/>
          <w:szCs w:val="16"/>
        </w:rPr>
      </w:r>
      <w:r>
        <w:rPr>
          <w:i/>
          <w:color w:val="ff0000"/>
          <w:sz w:val="16"/>
          <w:szCs w:val="16"/>
        </w:rPr>
      </w:r>
      <w:r>
        <w:rPr>
          <w:i/>
          <w:color w:val="ff0000"/>
          <w:sz w:val="16"/>
          <w:szCs w:val="16"/>
        </w:rPr>
      </w:r>
    </w:p>
    <w:p>
      <w:pPr>
        <w:pStyle w:val="1121"/>
        <w:numPr>
          <w:ilvl w:val="0"/>
          <w:numId w:val="2"/>
        </w:numPr>
        <w:rPr>
          <w:color w:val="ff0000"/>
        </w:rPr>
      </w:pPr>
      <w:r/>
      <w:bookmarkStart w:id="12" w:name="_Toc64472188"/>
      <w:r>
        <w:rPr>
          <w:color w:val="ff0000"/>
        </w:rPr>
        <w:t xml:space="preserve">Кредитные</w:t>
      </w:r>
      <w:r>
        <w:rPr>
          <w:color w:val="ff0000"/>
        </w:rPr>
        <w:t xml:space="preserve"> </w:t>
      </w:r>
      <w:r>
        <w:rPr>
          <w:color w:val="ff0000"/>
        </w:rPr>
        <w:t xml:space="preserve">операции</w:t>
      </w:r>
      <w:bookmarkEnd w:id="12"/>
      <w:r>
        <w:rPr>
          <w:color w:val="ff0000"/>
        </w:rPr>
      </w:r>
      <w:r>
        <w:rPr>
          <w:color w:val="ff0000"/>
        </w:rPr>
      </w:r>
    </w:p>
    <w:p>
      <w:pPr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tbl>
      <w:tblPr>
        <w:tblW w:w="10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289"/>
      </w:tblGrid>
      <w:tr>
        <w:tblPrEx/>
        <w:trPr>
          <w:trHeight w:val="254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12.1.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Предоставление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кредита,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том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числе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способами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открытия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кредитной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линии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кредитованием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банковского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счета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(овердрафт)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менее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0,8%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при кредитовании в рамках кредитного продукта «Стань фермером» в соответствии с Положением о кредитовании АО «</w:t>
            </w:r>
            <w:r>
              <w:rPr>
                <w:rFonts w:eastAsia="Calibri"/>
                <w:sz w:val="20"/>
                <w:szCs w:val="20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</w:rPr>
              <w:t xml:space="preserve">» начинающих фермеров № 423-П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при кредитовании в рамках кредитного продукта «</w:t>
            </w:r>
            <w:r>
              <w:rPr>
                <w:rFonts w:eastAsia="Calibri"/>
                <w:sz w:val="20"/>
                <w:szCs w:val="20"/>
              </w:rPr>
              <w:t xml:space="preserve">Агростарт</w:t>
            </w:r>
            <w:r>
              <w:rPr>
                <w:rFonts w:eastAsia="Calibri"/>
                <w:sz w:val="20"/>
                <w:szCs w:val="20"/>
              </w:rPr>
              <w:t xml:space="preserve">» в соответствии с Положением о кредитовании АО «</w:t>
            </w:r>
            <w:r>
              <w:rPr>
                <w:rFonts w:eastAsia="Calibri"/>
                <w:sz w:val="20"/>
                <w:szCs w:val="20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</w:rPr>
              <w:t xml:space="preserve">» начинающих фермеров № 423-П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0,1%</w:t>
            </w:r>
            <w:r>
              <w:t xml:space="preserve"> 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2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кредитовании на проведение сезонных работ в рамках Порядка предоставления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цели, связанные с проведением сезонных  работ, </w:t>
            </w:r>
            <w:r>
              <w:rPr>
                <w:bCs/>
                <w:sz w:val="20"/>
                <w:szCs w:val="20"/>
              </w:rPr>
              <w:br/>
              <w:t xml:space="preserve">№ 411-П, Порядка предоставления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приобретение зерна из федерального</w:t>
            </w:r>
            <w:r>
              <w:rPr>
                <w:bCs/>
                <w:sz w:val="20"/>
                <w:szCs w:val="20"/>
              </w:rPr>
              <w:t xml:space="preserve"> интервенционного фонда № 372-П.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№ 540-П</w:t>
            </w:r>
            <w:r>
              <w:rPr>
                <w:sz w:val="20"/>
                <w:szCs w:val="20"/>
              </w:rPr>
              <w:t xml:space="preserve"> на период действия льготных условий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 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кредитных продуктов «</w:t>
            </w:r>
            <w:r>
              <w:rPr>
                <w:bCs/>
                <w:sz w:val="20"/>
                <w:szCs w:val="20"/>
              </w:rPr>
              <w:t xml:space="preserve">АПК_Инвест</w:t>
            </w:r>
            <w:r>
              <w:rPr>
                <w:bCs/>
                <w:sz w:val="20"/>
                <w:szCs w:val="20"/>
              </w:rPr>
              <w:t xml:space="preserve">» и «</w:t>
            </w:r>
            <w:r>
              <w:rPr>
                <w:bCs/>
                <w:sz w:val="20"/>
                <w:szCs w:val="20"/>
              </w:rPr>
              <w:t xml:space="preserve">Микро_АПК</w:t>
            </w:r>
            <w:r>
              <w:rPr>
                <w:bCs/>
                <w:sz w:val="20"/>
                <w:szCs w:val="20"/>
              </w:rPr>
              <w:t xml:space="preserve">» в соответствии с Положением о кредитовании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в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 656-П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</w:t>
            </w:r>
            <w:r>
              <w:rPr>
                <w:bCs/>
                <w:sz w:val="20"/>
                <w:szCs w:val="20"/>
              </w:rPr>
              <w:t xml:space="preserve">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кредитов, предоставленных сторонними кредитными организациями № 376-П в рамках кредитных продуктов «Сезонны</w:t>
            </w:r>
            <w:r>
              <w:rPr>
                <w:bCs/>
                <w:sz w:val="20"/>
                <w:szCs w:val="20"/>
              </w:rPr>
              <w:t xml:space="preserve">й </w:t>
            </w:r>
            <w:r>
              <w:rPr>
                <w:bCs/>
                <w:sz w:val="20"/>
                <w:szCs w:val="20"/>
              </w:rPr>
              <w:t xml:space="preserve">Рефинанс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  <w:t xml:space="preserve">, «Оборотный-стандарт </w:t>
            </w:r>
            <w:r>
              <w:rPr>
                <w:bCs/>
                <w:sz w:val="20"/>
                <w:szCs w:val="20"/>
              </w:rPr>
              <w:t xml:space="preserve">Рефинанс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цели приобретения залогового имущества с торгов/имущества Банка № 694-П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кредитовании в рамках Порядка кредитования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bCs/>
                <w:sz w:val="20"/>
                <w:szCs w:val="20"/>
              </w:rPr>
              <w:t xml:space="preserve">АО«Россельхозбанк</w:t>
            </w:r>
            <w:r>
              <w:rPr>
                <w:bCs/>
                <w:sz w:val="20"/>
                <w:szCs w:val="20"/>
              </w:rPr>
              <w:t xml:space="preserve">» № 738-П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рефинансировании (реструктурировании) за счет средств АО «МСП Банк» кредитов, предоставленных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  <w:r>
              <w:rPr>
                <w:rFonts w:eastAsia="Calibri"/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льготных программ в соответствии с Перечнем 1 раздела 12 «Кредитные операции» настоящих Тарифов</w:t>
            </w:r>
            <w:r>
              <w:rPr>
                <w:rFonts w:eastAsia="Calibri"/>
                <w:bCs/>
                <w:sz w:val="20"/>
                <w:szCs w:val="20"/>
              </w:rPr>
            </w:r>
            <w:r>
              <w:rPr>
                <w:rFonts w:eastAsia="Calibri"/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 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12.2.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Обслуживание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кредита,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кредитной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линии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форме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«овердрафт»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течение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всего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периода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действия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менее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0,5%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годовых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89" w:type="dxa"/>
            <w:vMerge w:val="restart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и уплачивается в порядке, предусмотренном для упл</w:t>
            </w:r>
            <w:r>
              <w:rPr>
                <w:sz w:val="20"/>
                <w:szCs w:val="20"/>
              </w:rPr>
              <w:t xml:space="preserve">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при кредитовании в рамках кредитного продукта «</w:t>
            </w:r>
            <w:r>
              <w:rPr>
                <w:rFonts w:eastAsia="Calibri"/>
                <w:sz w:val="20"/>
                <w:szCs w:val="20"/>
              </w:rPr>
              <w:t xml:space="preserve">Агростарт</w:t>
            </w:r>
            <w:r>
              <w:rPr>
                <w:rFonts w:eastAsia="Calibri"/>
                <w:sz w:val="20"/>
                <w:szCs w:val="20"/>
              </w:rPr>
              <w:t xml:space="preserve">» в соответствии с Положением о кредитовании АО «</w:t>
            </w:r>
            <w:r>
              <w:rPr>
                <w:rFonts w:eastAsia="Calibri"/>
                <w:sz w:val="20"/>
                <w:szCs w:val="20"/>
              </w:rPr>
              <w:t xml:space="preserve">Россельхозбанк</w:t>
            </w:r>
            <w:r>
              <w:rPr>
                <w:rFonts w:eastAsia="Calibri"/>
                <w:sz w:val="20"/>
                <w:szCs w:val="20"/>
              </w:rPr>
              <w:t xml:space="preserve">» начинающих фермеров № 423-П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2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кредитовании на проведение сезонных работ в рамках Порядка предоставления АО 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цели, связанные с проведением сезонных  работ, </w:t>
            </w:r>
            <w:r>
              <w:rPr>
                <w:bCs/>
                <w:sz w:val="20"/>
                <w:szCs w:val="20"/>
              </w:rPr>
              <w:br/>
              <w:t xml:space="preserve">№ 411-П, Порядка предоставления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на приобретение зерна из федерального</w:t>
            </w:r>
            <w:r>
              <w:rPr>
                <w:bCs/>
                <w:sz w:val="20"/>
                <w:szCs w:val="20"/>
              </w:rPr>
              <w:t xml:space="preserve"> интервенционного фонда № 372-П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при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кредитовании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использованием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связанного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финансирования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рамках Положения о предоставлении кредитов «Оборотный – стандарт» № 495-П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№ 540-П</w:t>
            </w:r>
            <w:r>
              <w:rPr>
                <w:sz w:val="20"/>
                <w:szCs w:val="20"/>
              </w:rPr>
              <w:t xml:space="preserve"> на период 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 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Положения о предоставлении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кредитных продуктов «</w:t>
            </w:r>
            <w:r>
              <w:rPr>
                <w:bCs/>
                <w:sz w:val="20"/>
                <w:szCs w:val="20"/>
              </w:rPr>
              <w:t xml:space="preserve">АПК_Инвест</w:t>
            </w:r>
            <w:r>
              <w:rPr>
                <w:bCs/>
                <w:sz w:val="20"/>
                <w:szCs w:val="20"/>
              </w:rPr>
              <w:t xml:space="preserve">» и «</w:t>
            </w:r>
            <w:r>
              <w:rPr>
                <w:bCs/>
                <w:sz w:val="20"/>
                <w:szCs w:val="20"/>
              </w:rPr>
              <w:t xml:space="preserve">Микро_АПК</w:t>
            </w:r>
            <w:r>
              <w:rPr>
                <w:bCs/>
                <w:sz w:val="20"/>
                <w:szCs w:val="20"/>
              </w:rPr>
              <w:t xml:space="preserve">» в соответствии с Положением о кредитовании клиентов </w:t>
            </w:r>
            <w:r>
              <w:rPr>
                <w:bCs/>
                <w:sz w:val="20"/>
                <w:szCs w:val="20"/>
              </w:rPr>
              <w:t xml:space="preserve">микробизнеса</w:t>
            </w:r>
            <w:r>
              <w:rPr>
                <w:bCs/>
                <w:sz w:val="20"/>
                <w:szCs w:val="20"/>
              </w:rPr>
              <w:t xml:space="preserve"> в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№ 656-П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 кредитовании в соответствии с Порядком рефинансирования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кредитов, предоставленных сторонними кредитными организациями № 376-П в рамках кредитных продуктов «Сезонный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Рефинанс</w:t>
            </w:r>
            <w:r>
              <w:rPr>
                <w:bCs/>
                <w:sz w:val="20"/>
                <w:szCs w:val="20"/>
              </w:rPr>
              <w:t xml:space="preserve">»,</w:t>
            </w:r>
            <w:r>
              <w:rPr>
                <w:bCs/>
                <w:sz w:val="20"/>
                <w:szCs w:val="20"/>
              </w:rPr>
              <w:t xml:space="preserve"> «Оборотный-стандарт </w:t>
            </w:r>
            <w:r>
              <w:rPr>
                <w:bCs/>
                <w:sz w:val="20"/>
                <w:szCs w:val="20"/>
              </w:rPr>
              <w:t xml:space="preserve">Рефинанс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при кредитовании в рамках Порядка кредитования клиентов </w:t>
            </w:r>
            <w:r>
              <w:rPr>
                <w:sz w:val="20"/>
                <w:szCs w:val="20"/>
              </w:rPr>
              <w:t xml:space="preserve">микробизнеса</w:t>
            </w:r>
            <w:r>
              <w:rPr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sz w:val="20"/>
                <w:szCs w:val="20"/>
              </w:rPr>
              <w:br/>
              <w:t xml:space="preserve">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№ 738-П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</w:rPr>
            </w:r>
            <w:r>
              <w:rPr>
                <w:rFonts w:eastAsia="Calibri"/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при рефинансировании (реструктурировании) за счет средств АО «МСП Банк» кредитов, предоставленных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взимается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Резервирование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(бронирование)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денежных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средств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289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133"/>
                <w:sz w:val="20"/>
                <w:szCs w:val="20"/>
              </w:rPr>
              <w:footnoteReference w:id="4"/>
            </w:r>
            <w:r>
              <w:rPr>
                <w:sz w:val="20"/>
                <w:szCs w:val="20"/>
              </w:rPr>
              <w:t xml:space="preserve"> со дня, следующего за: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tabs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3"/>
              </w:numPr>
              <w:ind w:left="0" w:firstLine="175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33"/>
              <w:jc w:val="both"/>
              <w:tabs>
                <w:tab w:val="left" w:pos="306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наличии отлагательных условий выдачи кредитных средств: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1162"/>
              <w:numPr>
                <w:ilvl w:val="0"/>
                <w:numId w:val="3"/>
              </w:numPr>
              <w:contextualSpacing/>
              <w:ind w:left="0" w:firstLine="0"/>
              <w:jc w:val="both"/>
              <w:tabs>
                <w:tab w:val="left" w:pos="306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датой выполнения отлагательных условий </w:t>
            </w:r>
            <w:r>
              <w:rPr>
                <w:bCs/>
                <w:sz w:val="20"/>
                <w:szCs w:val="20"/>
              </w:rPr>
              <w:t xml:space="preserve">выдачи кредита/ транша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уплачивается в порядке, предусмотренном договором.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открытии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линии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форме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«овердрафт»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spacing w:before="120"/>
              <w:tabs>
                <w:tab w:val="left" w:pos="709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более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1% годовых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срока(-</w:t>
            </w:r>
            <w:r>
              <w:rPr>
                <w:sz w:val="20"/>
                <w:szCs w:val="20"/>
              </w:rPr>
              <w:t xml:space="preserve">ов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возврата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(основного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долга)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инициативе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заемщика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при кредитовании в рамках Порядка кредитования клиентов </w:t>
            </w:r>
            <w:r>
              <w:rPr>
                <w:bCs/>
                <w:color w:val="auto"/>
                <w:sz w:val="20"/>
                <w:szCs w:val="20"/>
              </w:rPr>
              <w:t xml:space="preserve">микробизнеса</w:t>
            </w:r>
            <w:r>
              <w:rPr>
                <w:bCs/>
                <w:color w:val="auto"/>
                <w:sz w:val="20"/>
                <w:szCs w:val="20"/>
              </w:rPr>
              <w:t xml:space="preserve"> по кредитному продукту «Бизнес-карта с лимитом кредитования» в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№ 738-П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с использованием связанного финансирования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</w:rPr>
              <w:t xml:space="preserve">- </w:t>
            </w:r>
            <w:r>
              <w:rPr>
                <w:color w:val="auto"/>
                <w:sz w:val="20"/>
                <w:szCs w:val="20"/>
              </w:rPr>
              <w:t xml:space="preserve">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color w:val="auto"/>
                <w:sz w:val="20"/>
                <w:szCs w:val="20"/>
              </w:rPr>
              <w:br/>
              <w:t xml:space="preserve">АО «МСП Банк» № 547-П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</w:t>
            </w:r>
            <w:r>
              <w:rPr>
                <w:bCs/>
                <w:color w:val="auto"/>
                <w:sz w:val="20"/>
                <w:szCs w:val="20"/>
              </w:rPr>
              <w:t xml:space="preserve">при кредитовании в рамках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№ 598-П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при </w:t>
            </w:r>
            <w:r>
              <w:rPr>
                <w:color w:val="auto"/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АО «</w:t>
            </w:r>
            <w:r>
              <w:rPr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color w:val="auto"/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при кредитовании по договору об открытии кредитной линии, 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133"/>
                <w:color w:val="auto"/>
                <w:sz w:val="20"/>
                <w:szCs w:val="20"/>
              </w:rPr>
              <w:footnoteReference w:id="5"/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-при кредитовании по договору об </w:t>
            </w:r>
            <w:r>
              <w:rPr>
                <w:bCs/>
                <w:color w:val="auto"/>
                <w:sz w:val="20"/>
                <w:szCs w:val="20"/>
              </w:rPr>
              <w:t xml:space="preserve">открытии кредитной линии, </w:t>
            </w:r>
            <w:r>
              <w:rPr>
                <w:bCs/>
                <w:color w:val="auto"/>
                <w:sz w:val="20"/>
                <w:szCs w:val="20"/>
              </w:rPr>
              <w:t xml:space="preserve">заключенному </w:t>
            </w:r>
            <w:r>
              <w:rPr>
                <w:color w:val="auto"/>
                <w:sz w:val="20"/>
                <w:szCs w:val="20"/>
              </w:rPr>
              <w:t xml:space="preserve">в рамках решения Министерства промышленности и торговли Российской Федерации о порядке предоставления субсидии № 23-60109-00982-Р</w:t>
            </w:r>
            <w:r>
              <w:rPr>
                <w:bCs/>
                <w:color w:val="auto"/>
                <w:sz w:val="20"/>
                <w:szCs w:val="20"/>
              </w:rPr>
              <w:t xml:space="preserve">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spacing w:before="120"/>
              <w:tabs>
                <w:tab w:val="left" w:pos="709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более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1% годовых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 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</w:t>
            </w:r>
            <w:r>
              <w:rPr>
                <w:bCs/>
                <w:sz w:val="20"/>
                <w:szCs w:val="20"/>
              </w:rPr>
              <w:t xml:space="preserve">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sz w:val="20"/>
                <w:szCs w:val="20"/>
              </w:rPr>
              <w:br/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989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условий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сделки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инициативе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заемщика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изменении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процентной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ставки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сумме,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которую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начисляется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комиссия: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(включительно)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000,01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(включительно)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0,8%;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50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000,01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(включительно)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000,01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руб.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0,1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дополнительного(</w:t>
            </w:r>
            <w:r>
              <w:rPr>
                <w:bCs/>
                <w:sz w:val="20"/>
                <w:szCs w:val="20"/>
              </w:rPr>
              <w:t xml:space="preserve">ых</w:t>
            </w:r>
            <w:r>
              <w:rPr>
                <w:bCs/>
                <w:sz w:val="20"/>
                <w:szCs w:val="20"/>
              </w:rPr>
              <w:t xml:space="preserve">) соглашения(</w:t>
            </w:r>
            <w:r>
              <w:rPr>
                <w:bCs/>
                <w:sz w:val="20"/>
                <w:szCs w:val="20"/>
              </w:rPr>
              <w:t xml:space="preserve">ий</w:t>
            </w:r>
            <w:r>
              <w:rPr>
                <w:bCs/>
                <w:sz w:val="20"/>
                <w:szCs w:val="20"/>
              </w:rPr>
              <w:t xml:space="preserve">) об изменении условий действующего кредитного договора (договора об открытии кредитной линии)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 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</w:t>
            </w:r>
            <w:r>
              <w:rPr>
                <w:bCs/>
                <w:sz w:val="20"/>
                <w:szCs w:val="20"/>
              </w:rPr>
              <w:t xml:space="preserve">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0"/>
                <w:szCs w:val="20"/>
              </w:rPr>
              <w:t xml:space="preserve">при кредитовании в </w:t>
            </w:r>
            <w:r>
              <w:rPr>
                <w:sz w:val="20"/>
                <w:szCs w:val="20"/>
              </w:rPr>
              <w:t xml:space="preserve">соответствии с Положением о предоставлении кредитов в </w:t>
            </w:r>
            <w:r>
              <w:rPr>
                <w:bCs/>
                <w:sz w:val="20"/>
                <w:szCs w:val="20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№ 540-П </w:t>
            </w:r>
            <w:r>
              <w:rPr>
                <w:bCs/>
                <w:sz w:val="20"/>
                <w:szCs w:val="20"/>
              </w:rPr>
              <w:t xml:space="preserve">на период действия льготных условий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hanging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досрочного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погашения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(основного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долга)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инициативе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заемщика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соблюдения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процедуры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предварительного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письменного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согласования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кредитным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сделкам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сроком(-</w:t>
            </w:r>
            <w:r>
              <w:rPr>
                <w:sz w:val="20"/>
                <w:szCs w:val="20"/>
              </w:rPr>
              <w:t xml:space="preserve">ами</w:t>
            </w:r>
            <w:r>
              <w:rPr>
                <w:sz w:val="20"/>
                <w:szCs w:val="20"/>
              </w:rPr>
              <w:t xml:space="preserve">),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оставшимся(-</w:t>
            </w:r>
            <w:r>
              <w:rPr>
                <w:sz w:val="20"/>
                <w:szCs w:val="20"/>
              </w:rPr>
              <w:t xml:space="preserve">ися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погашения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соответствии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графиком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погашения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(возврата)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(основного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долга/окончательной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возврата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отсутствии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графика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погашения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(возврата)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(основного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долга)):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180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календарных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(включительно)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1,0%;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181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365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календарных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(включительно)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3,5%;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-свыше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365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календарных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дней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менее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7,0%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о вновь заключаемым кредитным сделкам данная 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кредитовании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использованием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связного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финансирования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 547-П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</w:t>
            </w:r>
            <w:r>
              <w:rPr>
                <w:sz w:val="20"/>
                <w:szCs w:val="20"/>
              </w:rPr>
              <w:t xml:space="preserve">рефинансировании (реструктурировании) за счет средств АО «МСП Банк» кредитов, предоставленных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субъектам малого и среднего предпринимательства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вышеуказанной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взимаются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финансирующего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банка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досрочное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погашение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Д</w:t>
            </w:r>
            <w:r>
              <w:rPr>
                <w:color w:val="auto"/>
                <w:sz w:val="20"/>
                <w:szCs w:val="20"/>
              </w:rPr>
              <w:t xml:space="preserve">осрочный возврат кредита (основного долга) по инициативе заемщика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по договору об открытии кредитной линии с лимитом выдачи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по договору об открытии кредитной линии с лимитом задолженности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по договору об открытии кредитной линии с лимитом выдачи и лимитом задолженности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при кредитовании в форме «овердрафт»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при кредитовании с использованием связанного финансирования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при кредитовании в рамках Порядка предоставления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кредитов на цели, связанные с проведением сезонных работ, № 411-П 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</w:t>
            </w:r>
            <w:r>
              <w:rPr>
                <w:bCs/>
                <w:color w:val="auto"/>
                <w:sz w:val="20"/>
                <w:szCs w:val="20"/>
              </w:rPr>
              <w:t xml:space="preserve">при кредитовании в рамках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bCs/>
                <w:color w:val="auto"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при кредитовании в рамках кредитного продукта «</w:t>
            </w:r>
            <w:r>
              <w:rPr>
                <w:bCs/>
                <w:color w:val="auto"/>
                <w:sz w:val="20"/>
                <w:szCs w:val="20"/>
              </w:rPr>
              <w:t xml:space="preserve">Микро_АПК</w:t>
            </w:r>
            <w:r>
              <w:rPr>
                <w:bCs/>
                <w:color w:val="auto"/>
                <w:sz w:val="20"/>
                <w:szCs w:val="20"/>
              </w:rPr>
              <w:t xml:space="preserve">» в соответствии с Положением о кредитовании клиентов </w:t>
            </w:r>
            <w:r>
              <w:rPr>
                <w:bCs/>
                <w:color w:val="auto"/>
                <w:sz w:val="20"/>
                <w:szCs w:val="20"/>
              </w:rPr>
              <w:t xml:space="preserve">микробизнеса</w:t>
            </w:r>
            <w:r>
              <w:rPr>
                <w:bCs/>
                <w:color w:val="auto"/>
                <w:sz w:val="20"/>
                <w:szCs w:val="20"/>
              </w:rPr>
              <w:t xml:space="preserve"> в АО 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№ 656-П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 при кредитовании в соответствии с Порядком рефинансирования АО «</w:t>
            </w:r>
            <w:r>
              <w:rPr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color w:val="auto"/>
                <w:sz w:val="20"/>
                <w:szCs w:val="20"/>
              </w:rPr>
              <w:t xml:space="preserve">» кредитов, предоставленных сторонними кредитными организациями № 376-П в рамках кредитных продуктов «Сезонный </w:t>
            </w:r>
            <w:r>
              <w:rPr>
                <w:color w:val="auto"/>
                <w:sz w:val="20"/>
                <w:szCs w:val="20"/>
              </w:rPr>
              <w:t xml:space="preserve">Рефинанс</w:t>
            </w:r>
            <w:r>
              <w:rPr>
                <w:color w:val="auto"/>
                <w:sz w:val="20"/>
                <w:szCs w:val="20"/>
              </w:rPr>
              <w:t xml:space="preserve">»,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при кредитовании в рамках Порядка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кредитования клиентов </w:t>
            </w:r>
            <w:r>
              <w:rPr>
                <w:color w:val="auto"/>
                <w:sz w:val="20"/>
                <w:szCs w:val="20"/>
              </w:rPr>
              <w:t xml:space="preserve">микробизнеса</w:t>
            </w:r>
            <w:r>
              <w:rPr>
                <w:color w:val="auto"/>
                <w:sz w:val="20"/>
                <w:szCs w:val="20"/>
              </w:rPr>
              <w:t xml:space="preserve"> по кредитному продукту «Бизнес-карта с лимитом кредитования» в АО «</w:t>
            </w:r>
            <w:r>
              <w:rPr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color w:val="auto"/>
                <w:sz w:val="20"/>
                <w:szCs w:val="20"/>
              </w:rPr>
              <w:t xml:space="preserve">» № 738-П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 </w:t>
            </w:r>
            <w:r>
              <w:rPr>
                <w:bCs/>
                <w:color w:val="auto"/>
                <w:sz w:val="20"/>
                <w:szCs w:val="20"/>
              </w:rPr>
              <w:t xml:space="preserve">при кредитовании в рамках Порядка кредитования АО</w:t>
            </w:r>
            <w:r>
              <w:rPr>
                <w:color w:val="auto"/>
                <w:sz w:val="20"/>
                <w:szCs w:val="20"/>
              </w:rPr>
              <w:t xml:space="preserve"> </w:t>
            </w:r>
            <w:r>
              <w:rPr>
                <w:bCs/>
                <w:color w:val="auto"/>
                <w:sz w:val="20"/>
                <w:szCs w:val="20"/>
              </w:rPr>
              <w:t xml:space="preserve">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юридических лиц – публичных обществ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в рамках Генерального соглашения о порядке заключения кредитных сделок № 447-П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color w:val="auto"/>
                <w:sz w:val="20"/>
                <w:szCs w:val="20"/>
              </w:rPr>
              <w:t xml:space="preserve"> настоящих Тарифов </w:t>
            </w:r>
            <w:r>
              <w:rPr>
                <w:bCs/>
                <w:color w:val="auto"/>
                <w:sz w:val="20"/>
                <w:szCs w:val="20"/>
              </w:rPr>
              <w:t xml:space="preserve">на период действия льготной/ увеличенной льготной ставки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-при кредитовании в рамках решен</w:t>
            </w:r>
            <w:r>
              <w:rPr>
                <w:bCs/>
                <w:color w:val="auto"/>
                <w:sz w:val="20"/>
                <w:szCs w:val="20"/>
              </w:rPr>
              <w:t xml:space="preserve">ия Министерства промышленности и торговли Российской Федерации о порядке предоставления субсидии № 23-60109-00982-Р (принятому в соответствии с постановлением Правительства Российской Федерации от 25.10.2023 № 1780) в течение периода льготного кредитования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color w:val="auto"/>
                <w:sz w:val="20"/>
                <w:szCs w:val="20"/>
                <w:vertAlign w:val="superscript"/>
              </w:rPr>
              <w:footnoteReference w:id="6"/>
            </w:r>
            <w:r>
              <w:rPr>
                <w:color w:val="auto"/>
                <w:sz w:val="20"/>
                <w:szCs w:val="20"/>
                <w:vertAlign w:val="superscript"/>
              </w:rPr>
              <w:t xml:space="preserve">,</w:t>
            </w:r>
            <w:r>
              <w:rPr>
                <w:color w:val="auto"/>
                <w:sz w:val="20"/>
                <w:szCs w:val="20"/>
                <w:vertAlign w:val="superscript"/>
              </w:rPr>
              <w:footnoteReference w:id="7"/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 договоренности сторон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 договоренности сторон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 договоренности сторон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взимается,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за исключением комиссий, возмещаемых финансирующему банку за досрочное погашение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color w:val="auto"/>
                <w:sz w:val="20"/>
                <w:szCs w:val="20"/>
              </w:rPr>
              <w:t xml:space="preserve">               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</w:t>
            </w:r>
            <w:r>
              <w:rPr>
                <w:color w:val="auto"/>
                <w:sz w:val="20"/>
                <w:szCs w:val="20"/>
              </w:rPr>
              <w:t xml:space="preserve">более 1,5%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spacing w:before="120"/>
              <w:tabs>
                <w:tab w:val="left" w:pos="709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spacing w:before="120"/>
              <w:tabs>
                <w:tab w:val="left" w:pos="709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более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1,5% годовых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об открытии кредитной линии с лимитом выдачи и лимитом задолженности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при установлении срока транша до 90 календарных дней (включительно) комиссия не взимается.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Уменьшение/замена предмета залога (залогового имущества) по договору о залоге по инициативе заемщика в случаях, предусмотренных договором о залоге/ ипотеке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 xml:space="preserve"> при кредитовании в рамках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Положения о предоставлении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кредитов в рамках </w:t>
            </w:r>
            <w:r>
              <w:rPr>
                <w:bCs/>
                <w:sz w:val="20"/>
                <w:szCs w:val="20"/>
              </w:rPr>
              <w:t xml:space="preserve">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</w:t>
            </w:r>
            <w:r>
              <w:rPr>
                <w:sz w:val="20"/>
                <w:szCs w:val="20"/>
              </w:rPr>
              <w:t xml:space="preserve">при кредитовании в соответствии с Положением о предоставлении кредитов в рамках </w:t>
            </w:r>
            <w:r>
              <w:rPr>
                <w:bCs/>
                <w:sz w:val="20"/>
                <w:szCs w:val="20"/>
              </w:rPr>
              <w:t xml:space="preserve">реализации Программы стимулирования кредитования субъектов</w:t>
            </w:r>
            <w:r>
              <w:rPr>
                <w:sz w:val="20"/>
                <w:szCs w:val="20"/>
              </w:rPr>
              <w:t xml:space="preserve"> малого и среднего предпринимательства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540-П на период действия льготных условий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0,2% от суммы,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- 3</w:t>
            </w:r>
            <w:r>
              <w:rPr>
                <w:sz w:val="20"/>
                <w:szCs w:val="20"/>
              </w:rPr>
              <w:t xml:space="preserve">0 000 руб.,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</w:t>
            </w:r>
            <w:r>
              <w:rPr>
                <w:sz w:val="20"/>
                <w:szCs w:val="20"/>
              </w:rPr>
              <w:t xml:space="preserve">- 15</w:t>
            </w:r>
            <w:r>
              <w:rPr>
                <w:sz w:val="20"/>
                <w:szCs w:val="20"/>
              </w:rPr>
              <w:t xml:space="preserve">0 000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5" w:leader="none"/>
                <w:tab w:val="center" w:pos="88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8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уплачивается единовременно в день заключения соответствующего(их) дополнительного(</w:t>
            </w:r>
            <w:r>
              <w:rPr>
                <w:bCs/>
                <w:sz w:val="20"/>
                <w:szCs w:val="20"/>
              </w:rPr>
              <w:t xml:space="preserve">ых</w:t>
            </w:r>
            <w:r>
              <w:rPr>
                <w:bCs/>
                <w:sz w:val="20"/>
                <w:szCs w:val="20"/>
              </w:rPr>
              <w:t xml:space="preserve">) соглашения(</w:t>
            </w:r>
            <w:r>
              <w:rPr>
                <w:bCs/>
                <w:sz w:val="20"/>
                <w:szCs w:val="20"/>
              </w:rPr>
              <w:t xml:space="preserve">ий</w:t>
            </w:r>
            <w:r>
              <w:rPr>
                <w:bCs/>
                <w:sz w:val="20"/>
                <w:szCs w:val="20"/>
              </w:rPr>
              <w:t xml:space="preserve">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В настоящем разделе Тарифов Банка используется следующий термин:</w:t>
      </w: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i/>
          <w:sz w:val="20"/>
          <w:szCs w:val="20"/>
        </w:rPr>
      </w:pPr>
      <w:r>
        <w:rPr>
          <w:bCs/>
          <w:i/>
          <w:sz w:val="20"/>
          <w:szCs w:val="20"/>
          <w:u w:val="single"/>
        </w:rPr>
        <w:t xml:space="preserve">Лимит кредитования</w:t>
      </w:r>
      <w:r>
        <w:rPr>
          <w:bCs/>
          <w:i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bCs/>
          <w:i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jc w:val="both"/>
        <w:spacing w:before="120"/>
        <w:rPr>
          <w:i/>
          <w:sz w:val="20"/>
          <w:szCs w:val="20"/>
        </w:rPr>
      </w:pPr>
      <w:r>
        <w:rPr>
          <w:bCs/>
          <w:i/>
          <w:iCs/>
          <w:sz w:val="20"/>
          <w:szCs w:val="20"/>
          <w:u w:val="single"/>
        </w:rPr>
        <w:t xml:space="preserve">Примечание</w:t>
      </w:r>
      <w:r>
        <w:rPr>
          <w:bCs/>
          <w:i/>
          <w:iCs/>
          <w:sz w:val="20"/>
          <w:szCs w:val="20"/>
        </w:rPr>
        <w:t xml:space="preserve">: 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1.</w:t>
      </w:r>
      <w:r>
        <w:rPr>
          <w:i/>
          <w:sz w:val="20"/>
          <w:szCs w:val="20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i/>
          <w:sz w:val="20"/>
        </w:rPr>
      </w:pPr>
      <w:r>
        <w:rPr>
          <w:bCs/>
          <w:i/>
          <w:iCs/>
          <w:sz w:val="20"/>
          <w:szCs w:val="20"/>
        </w:rPr>
        <w:t xml:space="preserve">2.</w:t>
      </w:r>
      <w:r>
        <w:rPr>
          <w:bCs/>
          <w:i/>
          <w:iCs/>
          <w:sz w:val="20"/>
          <w:szCs w:val="20"/>
        </w:rPr>
        <w:tab/>
        <w:t xml:space="preserve">Установление размера(</w:t>
      </w:r>
      <w:r>
        <w:rPr>
          <w:bCs/>
          <w:i/>
          <w:iCs/>
          <w:sz w:val="20"/>
          <w:szCs w:val="20"/>
        </w:rPr>
        <w:t xml:space="preserve">ов</w:t>
      </w:r>
      <w:r>
        <w:rPr>
          <w:bCs/>
          <w:i/>
          <w:iCs/>
          <w:sz w:val="20"/>
          <w:szCs w:val="20"/>
        </w:rPr>
        <w:t xml:space="preserve">) комиссии(</w:t>
      </w:r>
      <w:r>
        <w:rPr>
          <w:bCs/>
          <w:i/>
          <w:iCs/>
          <w:sz w:val="20"/>
          <w:szCs w:val="20"/>
        </w:rPr>
        <w:t xml:space="preserve">ий</w:t>
      </w:r>
      <w:r>
        <w:rPr>
          <w:bCs/>
          <w:i/>
          <w:iCs/>
          <w:sz w:val="20"/>
          <w:szCs w:val="20"/>
        </w:rPr>
        <w:t xml:space="preserve">) и/или иного порядка её(их) уплаты, не предусмотренных настоящим разделом Тарифов, при на</w:t>
      </w:r>
      <w:r>
        <w:rPr>
          <w:bCs/>
          <w:i/>
          <w:iCs/>
          <w:sz w:val="20"/>
          <w:szCs w:val="20"/>
        </w:rPr>
        <w:t xml:space="preserve">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уполномоченного органа головного офиса Банка (Комитета по управлению активами и пассивами АО «</w:t>
      </w:r>
      <w:r>
        <w:rPr>
          <w:bCs/>
          <w:i/>
          <w:iCs/>
          <w:sz w:val="20"/>
          <w:szCs w:val="20"/>
        </w:rPr>
        <w:t xml:space="preserve">Россельхозбанк</w:t>
      </w:r>
      <w:r>
        <w:rPr>
          <w:bCs/>
          <w:i/>
          <w:iCs/>
          <w:sz w:val="20"/>
          <w:szCs w:val="20"/>
        </w:rPr>
        <w:t xml:space="preserve">» либо Кредитного комитета АО «</w:t>
      </w:r>
      <w:r>
        <w:rPr>
          <w:bCs/>
          <w:i/>
          <w:iCs/>
          <w:sz w:val="20"/>
          <w:szCs w:val="20"/>
        </w:rPr>
        <w:t xml:space="preserve">Россельхозбанк</w:t>
      </w:r>
      <w:r>
        <w:rPr>
          <w:bCs/>
          <w:i/>
          <w:iCs/>
          <w:sz w:val="20"/>
          <w:szCs w:val="20"/>
        </w:rPr>
        <w:t xml:space="preserve">», либо Правления АО «</w:t>
      </w:r>
      <w:r>
        <w:rPr>
          <w:bCs/>
          <w:i/>
          <w:iCs/>
          <w:sz w:val="20"/>
          <w:szCs w:val="20"/>
        </w:rPr>
        <w:t xml:space="preserve">Россельхозбанк</w:t>
      </w:r>
      <w:r>
        <w:rPr>
          <w:bCs/>
          <w:i/>
          <w:iCs/>
          <w:sz w:val="20"/>
          <w:szCs w:val="20"/>
        </w:rPr>
        <w:t xml:space="preserve">») и оформляется отдельным соглашением между Банком и Клиентом.</w:t>
      </w:r>
      <w:r>
        <w:rPr>
          <w:i/>
          <w:sz w:val="20"/>
        </w:rPr>
      </w:r>
      <w:r>
        <w:rPr>
          <w:i/>
          <w:sz w:val="20"/>
        </w:rPr>
      </w:r>
    </w:p>
    <w:p>
      <w:pPr>
        <w:jc w:val="both"/>
        <w:spacing w:before="120"/>
        <w:rPr>
          <w:b/>
          <w:bCs/>
          <w:i/>
          <w:iCs/>
          <w:sz w:val="20"/>
          <w:szCs w:val="20"/>
          <w:u w:val="single"/>
        </w:rPr>
        <w:outlineLvl w:val="5"/>
      </w:pPr>
      <w:r>
        <w:rPr>
          <w:b/>
          <w:bCs/>
          <w:i/>
          <w:iCs/>
          <w:sz w:val="20"/>
          <w:szCs w:val="20"/>
          <w:u w:val="single"/>
        </w:rPr>
        <w:t xml:space="preserve">Льготные программы, комиссии по которым не взимаются в соответствии с Перечнями 1-2:</w:t>
      </w:r>
      <w:r>
        <w:rPr>
          <w:b/>
          <w:bCs/>
          <w:i/>
          <w:iCs/>
          <w:sz w:val="20"/>
          <w:szCs w:val="20"/>
          <w:u w:val="single"/>
        </w:rPr>
      </w:r>
      <w:r>
        <w:rPr>
          <w:b/>
          <w:bCs/>
          <w:i/>
          <w:iCs/>
          <w:sz w:val="20"/>
          <w:szCs w:val="20"/>
          <w:u w:val="single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возмещения кредитным организациям недополученных дохо</w:t>
      </w:r>
      <w:r>
        <w:rPr>
          <w:bCs/>
          <w:i/>
          <w:iCs/>
          <w:sz w:val="20"/>
          <w:szCs w:val="20"/>
        </w:rPr>
        <w:t xml:space="preserve">дов по кредитам, выданным в целях реализации проектов жилищного строительства, и правил предоставления субсидий из федерального бюджета акционерному обществу «ДОМ.РФ» в виде вклада в имущество акционерного общества «ДОМ.РФ», не увеличивающего его уставный </w:t>
      </w:r>
      <w:r>
        <w:rPr>
          <w:bCs/>
          <w:i/>
          <w:iCs/>
          <w:sz w:val="20"/>
          <w:szCs w:val="20"/>
        </w:rPr>
        <w:t xml:space="preserve">капитал, для возмещения кредитным организациям недополученных доходов по кредитам, выданным в целях реализации проектов жилищного строительства (утв. постановлением Правительства Российской Федерации от 30.04.2020 № 629) (далее – ППРФ от 30.04.2020 № 629);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</w:t>
      </w:r>
      <w:r>
        <w:rPr>
          <w:bCs/>
          <w:i/>
          <w:iCs/>
          <w:sz w:val="20"/>
          <w:szCs w:val="20"/>
        </w:rPr>
        <w:t xml:space="preserve">ходов по кредитам, выданным в 2021 году юридическим лицам и индивидуальным предпринимателям на восстановление предпринимательской деятельности (утв. постановлением Правительства Российской Федерации от 27.02.2021 № 279) (далее – ППРФ от 27.02.2021 № 279);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</w:t>
      </w:r>
      <w:r>
        <w:rPr>
          <w:bCs/>
          <w:i/>
          <w:iCs/>
          <w:sz w:val="20"/>
          <w:szCs w:val="20"/>
        </w:rPr>
        <w:t xml:space="preserve">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</w:t>
      </w:r>
      <w:r>
        <w:rPr>
          <w:bCs/>
          <w:i/>
          <w:iCs/>
          <w:sz w:val="20"/>
          <w:szCs w:val="20"/>
        </w:rPr>
        <w:t xml:space="preserve">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по льготной ставке </w:t>
      </w:r>
      <w:r>
        <w:rPr>
          <w:bCs/>
          <w:i/>
          <w:iCs/>
          <w:sz w:val="20"/>
          <w:szCs w:val="20"/>
        </w:rPr>
        <w:t xml:space="preserve">системообразующим организациям и (или) их дочерним обществам, занятым в агропромышленном комплексе, на осуществление операционной деятельности (утв. постановлением Правительства Российской Федерации от 16.03.2022 № 375) (далее – ППРФ от 16.03.2022 № 375);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</w:t>
      </w:r>
      <w:r>
        <w:rPr>
          <w:bCs/>
          <w:i/>
          <w:iCs/>
          <w:sz w:val="20"/>
          <w:szCs w:val="20"/>
        </w:rPr>
        <w:t xml:space="preserve">бразующим организациям промышленности и торговли и организациям, входящим в группу лиц системообразующей организации промышленности и торговли (утв. постановлением Правительства Российской Федерации от 17.03.2022 № 393) (далее – ППРФ от 17.03.2022 № 393);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</w:t>
      </w:r>
      <w:r>
        <w:rPr>
          <w:bCs/>
          <w:i/>
          <w:iCs/>
          <w:sz w:val="20"/>
          <w:szCs w:val="20"/>
        </w:rPr>
        <w:t xml:space="preserve">едитам, выданным системообразующим организациям топливно-энергетического комплекса и организациям, входящим в группу лиц системообразующей организации топливно-энергетического комплекса (утв. постановлением Правительства Российской Федерации от 02.04.2022</w:t>
      </w:r>
      <w:r>
        <w:rPr>
          <w:bCs/>
          <w:i/>
          <w:iCs/>
          <w:sz w:val="20"/>
          <w:szCs w:val="20"/>
        </w:rPr>
        <w:t xml:space="preserve"> № 574) (далее – ППРФ от 02.04.2022 № 574);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</w:t>
      </w:r>
      <w:r>
        <w:rPr>
          <w:bCs/>
          <w:i/>
          <w:iCs/>
          <w:sz w:val="20"/>
          <w:szCs w:val="20"/>
        </w:rPr>
        <w:t xml:space="preserve">убсидий из федерального бюджета кредитным организациям на возмещение недополученных доходов по кредитам, выданным на приобретение приоритетной для импорта продукции (утв. постановлением Правительства Российской Федерации от 18.05.2022 № 895) (далее ППРФ </w:t>
      </w:r>
      <w:r>
        <w:rPr>
          <w:bCs/>
          <w:i/>
          <w:iCs/>
          <w:sz w:val="20"/>
          <w:szCs w:val="20"/>
        </w:rPr>
        <w:t xml:space="preserve">от 18.05.2022 № 895);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правила пр</w:t>
      </w:r>
      <w:r>
        <w:rPr>
          <w:bCs/>
          <w:i/>
          <w:iCs/>
          <w:sz w:val="20"/>
          <w:szCs w:val="20"/>
        </w:rPr>
        <w:t xml:space="preserve">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bCs/>
          <w:i/>
          <w:iCs/>
          <w:sz w:val="20"/>
          <w:szCs w:val="20"/>
        </w:rPr>
        <w:br/>
        <w:t xml:space="preserve">от 05.12.2019 № 1598) (далее – ППРФ от 05.12.2019 № 1598);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</w:t>
      </w:r>
      <w:r>
        <w:rPr>
          <w:bCs/>
          <w:i/>
          <w:iCs/>
          <w:sz w:val="20"/>
          <w:szCs w:val="20"/>
        </w:rPr>
        <w:t xml:space="preserve">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</w:t>
      </w:r>
      <w:r>
        <w:rPr>
          <w:bCs/>
          <w:i/>
          <w:iCs/>
          <w:sz w:val="20"/>
          <w:szCs w:val="20"/>
        </w:rPr>
        <w:t xml:space="preserve"> на возмещение недополученных ими доходов по кредитам, выданным в 2017 году субъектам малого и среднего предпринимательства по льготной ставке (утв. постановлением Правительства Российской Федерации от 03.06.2017 № 674) (далее – ППРФ от 03.06.2017 № 674);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из федерального бюджета с</w:t>
      </w:r>
      <w:r>
        <w:rPr>
          <w:bCs/>
          <w:i/>
          <w:iCs/>
          <w:sz w:val="20"/>
          <w:szCs w:val="20"/>
        </w:rPr>
        <w:t xml:space="preserve">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</w:t>
      </w:r>
      <w:r>
        <w:rPr>
          <w:bCs/>
          <w:i/>
          <w:iCs/>
          <w:sz w:val="20"/>
          <w:szCs w:val="20"/>
        </w:rPr>
        <w:t xml:space="preserve">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bCs/>
          <w:i/>
          <w:iCs/>
          <w:sz w:val="20"/>
          <w:szCs w:val="20"/>
        </w:rPr>
        <w:br/>
        <w:t xml:space="preserve">(утв. постановлением Правительства Российской Федерации от 29.12.2016 № 1528) (далее – ППРФ от 29.12.2016 </w:t>
      </w:r>
      <w:r>
        <w:rPr>
          <w:bCs/>
          <w:i/>
          <w:iCs/>
          <w:sz w:val="20"/>
          <w:szCs w:val="20"/>
        </w:rPr>
        <w:t xml:space="preserve">№ 1528);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i/>
          <w:sz w:val="20"/>
        </w:rPr>
        <w:t xml:space="preserve">- при кредитовании в рамках Правил предоставления из федерального бюджета субсиди</w:t>
      </w:r>
      <w:r>
        <w:rPr>
          <w:i/>
          <w:sz w:val="20"/>
        </w:rPr>
        <w:t xml:space="preserve">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</w:t>
      </w:r>
      <w:r>
        <w:rPr>
          <w:i/>
          <w:sz w:val="20"/>
        </w:rPr>
        <w:t xml:space="preserve">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bCs/>
          <w:i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26.04.2019 № 512);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i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</w:t>
      </w:r>
      <w:r>
        <w:rPr>
          <w:i/>
          <w:sz w:val="20"/>
        </w:rPr>
        <w:t xml:space="preserve">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bCs/>
          <w:i/>
          <w:iCs/>
          <w:sz w:val="20"/>
          <w:szCs w:val="20"/>
        </w:rPr>
        <w:t xml:space="preserve">постановлением Правительства Российской Федерации от 24.12.2019 № 1804) (далее – ППРФ от 24.12.2019 № 1804);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/>
        <w:rPr>
          <w:bCs/>
          <w:i/>
          <w:iCs/>
          <w:sz w:val="20"/>
          <w:szCs w:val="20"/>
        </w:rPr>
        <w:outlineLvl w:val="5"/>
      </w:pPr>
      <w:r>
        <w:rPr>
          <w:i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</w:t>
      </w:r>
      <w:r>
        <w:rPr>
          <w:i/>
          <w:sz w:val="20"/>
        </w:rPr>
        <w:t xml:space="preserve">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bCs/>
          <w:i/>
          <w:iCs/>
          <w:sz w:val="20"/>
          <w:szCs w:val="20"/>
        </w:rPr>
        <w:t xml:space="preserve">постановлением Правительства Российской Федерации от 30.12.2018 № 1764) (далее – ППРФ от 30.12.2018</w:t>
      </w:r>
      <w:r>
        <w:rPr>
          <w:bCs/>
          <w:i/>
          <w:iCs/>
          <w:sz w:val="20"/>
          <w:szCs w:val="20"/>
        </w:rPr>
        <w:t xml:space="preserve"> № 1764); 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before="40" w:after="40"/>
        <w:rPr>
          <w:bCs/>
          <w:i/>
          <w:iCs/>
          <w:sz w:val="20"/>
          <w:szCs w:val="20"/>
        </w:rPr>
        <w:outlineLvl w:val="5"/>
      </w:pPr>
      <w:r>
        <w:rPr>
          <w:bCs/>
          <w:i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</w:t>
      </w:r>
      <w:r>
        <w:rPr>
          <w:i/>
          <w:sz w:val="20"/>
          <w:szCs w:val="20"/>
        </w:rPr>
        <w:t xml:space="preserve">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</w:t>
      </w:r>
      <w:r>
        <w:rPr>
          <w:i/>
          <w:sz w:val="20"/>
          <w:szCs w:val="20"/>
        </w:rPr>
        <w:br/>
        <w:t xml:space="preserve">(утв. постановлением Правительства Российской Федерации от 06.09.2022 № 1570) (далее – ППРФ от 06.09.2022 </w:t>
      </w:r>
      <w:r>
        <w:rPr>
          <w:i/>
          <w:sz w:val="20"/>
          <w:szCs w:val="20"/>
        </w:rPr>
        <w:t xml:space="preserve">№ 1570)</w:t>
      </w:r>
      <w:r>
        <w:rPr>
          <w:bCs/>
          <w:i/>
          <w:iCs/>
          <w:sz w:val="20"/>
          <w:szCs w:val="20"/>
        </w:rPr>
        <w:t xml:space="preserve">;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rPr>
          <w:i/>
          <w:color w:val="auto"/>
          <w:sz w:val="20"/>
          <w:szCs w:val="20"/>
        </w:rPr>
        <w:outlineLvl w:val="5"/>
      </w:pPr>
      <w:r>
        <w:rPr>
          <w:i/>
          <w:color w:val="auto"/>
          <w:sz w:val="20"/>
          <w:szCs w:val="20"/>
        </w:rPr>
        <w:t xml:space="preserve">- при кредитовании в рамках решения М</w:t>
      </w:r>
      <w:r>
        <w:rPr>
          <w:i/>
          <w:color w:val="auto"/>
          <w:sz w:val="20"/>
          <w:szCs w:val="20"/>
        </w:rPr>
        <w:t xml:space="preserve">инистерства промышленности и торговли Российской Федерации о порядке предоставления субсидии № 23-60109-00982-Р «Субсидии российским кредитным организациям на возмещение недополученных ими доходов п кредитам, выданным российским организациям и (или) индиви</w:t>
      </w:r>
      <w:r>
        <w:rPr>
          <w:i/>
          <w:color w:val="auto"/>
          <w:sz w:val="20"/>
          <w:szCs w:val="20"/>
        </w:rPr>
        <w:t xml:space="preserve">дуальным предпринимателям на приобретение, строительство, модернизацию, реконструкцию объектов недвижимого имущества в целях осуществления деятельности в сфере промышленности» (далее – Решение № 982-Р), принятого в соответствии с ППРФ от 25.10.2023 № 1780;</w:t>
      </w:r>
      <w:r>
        <w:rPr>
          <w:i/>
          <w:color w:val="auto"/>
          <w:sz w:val="20"/>
          <w:szCs w:val="20"/>
        </w:rPr>
      </w:r>
      <w:r>
        <w:rPr>
          <w:i/>
          <w:color w:val="auto"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i/>
          <w:color w:val="auto"/>
          <w:sz w:val="20"/>
          <w:szCs w:val="20"/>
          <w:highlight w:val="none"/>
        </w:rPr>
      </w:pPr>
      <w:r>
        <w:rPr>
          <w:i/>
          <w:color w:val="auto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</w:t>
      </w:r>
      <w:r>
        <w:rPr>
          <w:i/>
          <w:color w:val="auto"/>
          <w:sz w:val="20"/>
          <w:szCs w:val="20"/>
        </w:rPr>
        <w:t xml:space="preserve">е предоставления субсидии № 22-62282-00665-Р «Субсидии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</w:t>
      </w:r>
      <w:r>
        <w:rPr>
          <w:i/>
          <w:color w:val="auto"/>
          <w:sz w:val="20"/>
          <w:szCs w:val="20"/>
        </w:rPr>
        <w:t xml:space="preserve">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зданий, по льготной ставке» (далее – Решение № 665-Р), принятого в соответствии</w:t>
      </w:r>
      <w:r>
        <w:rPr>
          <w:i/>
          <w:color w:val="auto"/>
          <w:sz w:val="20"/>
          <w:szCs w:val="20"/>
        </w:rPr>
        <w:t xml:space="preserve"> с ППРФ </w:t>
      </w:r>
      <w:r>
        <w:rPr>
          <w:i/>
          <w:color w:val="auto"/>
          <w:sz w:val="20"/>
          <w:szCs w:val="20"/>
        </w:rPr>
        <w:t xml:space="preserve">от</w:t>
      </w:r>
      <w:r>
        <w:rPr>
          <w:i/>
          <w:color w:val="auto"/>
          <w:sz w:val="20"/>
          <w:szCs w:val="20"/>
        </w:rPr>
        <w:t xml:space="preserve"> </w:t>
      </w:r>
      <w:r>
        <w:rPr>
          <w:i/>
          <w:color w:val="auto"/>
          <w:sz w:val="20"/>
          <w:szCs w:val="20"/>
        </w:rPr>
        <w:t xml:space="preserve">25.10.2023</w:t>
      </w:r>
      <w:r>
        <w:rPr>
          <w:i/>
          <w:color w:val="auto"/>
          <w:sz w:val="20"/>
          <w:szCs w:val="20"/>
        </w:rPr>
        <w:t xml:space="preserve"> </w:t>
      </w:r>
      <w:r>
        <w:rPr>
          <w:i/>
          <w:color w:val="auto"/>
          <w:sz w:val="20"/>
          <w:szCs w:val="20"/>
        </w:rPr>
        <w:t xml:space="preserve">№ 1780.</w:t>
      </w:r>
      <w:r>
        <w:rPr>
          <w:bCs/>
          <w:i/>
          <w:color w:val="auto"/>
          <w:sz w:val="20"/>
          <w:szCs w:val="20"/>
          <w:highlight w:val="none"/>
        </w:rPr>
      </w:r>
      <w:r>
        <w:rPr>
          <w:bCs/>
          <w:i/>
          <w:color w:val="auto"/>
          <w:sz w:val="20"/>
          <w:szCs w:val="20"/>
          <w:highlight w:val="none"/>
        </w:rPr>
      </w:r>
    </w:p>
    <w:p>
      <w:pPr>
        <w:ind w:firstLine="0"/>
        <w:jc w:val="both"/>
        <w:spacing w:before="40" w:after="0" w:line="240" w:lineRule="auto"/>
        <w:rPr>
          <w:rFonts w:ascii="Times New Roman" w:hAnsi="Times New Roman"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 w:val="0"/>
          <w:bCs w:val="0"/>
          <w:i/>
          <w:iCs/>
          <w:color w:val="000000" w:themeColor="text1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 </w:t>
      </w:r>
      <w:hyperlink w:history="1">
        <w:r>
          <w:rPr>
            <w:rFonts w:ascii="Times New Roman" w:hAnsi="Times New Roman" w:eastAsia="Times New Roman"/>
            <w:b w:val="0"/>
            <w:bCs w:val="0"/>
            <w:i/>
            <w:iCs/>
            <w:color w:val="000000" w:themeColor="text1"/>
            <w:sz w:val="20"/>
            <w:szCs w:val="20"/>
          </w:rPr>
          <w:t xml:space="preserve">25-66428-01969-Р</w:t>
        </w:r>
      </w:hyperlink>
      <w:r>
        <w:rPr>
          <w:rFonts w:ascii="Times New Roman" w:hAnsi="Times New Roman" w:eastAsia="Times New Roman"/>
          <w:b w:val="0"/>
          <w:bCs w:val="0"/>
          <w:i/>
          <w:iCs/>
          <w:color w:val="000000" w:themeColor="text1"/>
          <w:sz w:val="20"/>
          <w:szCs w:val="20"/>
        </w:rPr>
        <w:t xml:space="preserve"> «Возмещение недополученных российскими кредитными организациями, международ</w:t>
      </w:r>
      <w:r>
        <w:rPr>
          <w:rFonts w:ascii="Times New Roman" w:hAnsi="Times New Roman" w:eastAsia="Times New Roman"/>
          <w:b w:val="0"/>
          <w:bCs w:val="0"/>
          <w:i/>
          <w:iCs/>
          <w:color w:val="000000" w:themeColor="text1"/>
          <w:sz w:val="20"/>
          <w:szCs w:val="20"/>
        </w:rPr>
        <w:t xml:space="preserve">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</w:t>
      </w:r>
      <w:r>
        <w:rPr>
          <w:rFonts w:ascii="Times New Roman" w:hAnsi="Times New Roman" w:eastAsia="Times New Roman"/>
          <w:b w:val="0"/>
          <w:bCs w:val="0"/>
          <w:i/>
          <w:iCs/>
          <w:color w:val="000000" w:themeColor="text1"/>
          <w:sz w:val="20"/>
          <w:szCs w:val="20"/>
        </w:rPr>
        <w:t xml:space="preserve">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 1969-Р), принятого в соответствии с ППРФ от 25.10.2023 № 1780;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outlineLvl w:val="5"/>
      </w:pPr>
      <w:r>
        <w:rPr>
          <w:rFonts w:ascii="Times New Roman" w:hAnsi="Times New Roman" w:eastAsia="Times New Roman"/>
          <w:b w:val="0"/>
          <w:bCs w:val="0"/>
          <w:i/>
          <w:iCs/>
          <w:color w:val="000000" w:themeColor="text1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 25-68850-01698-Р «Возмещение недополученных российскими кредитными организациями, международны</w:t>
      </w:r>
      <w:r>
        <w:rPr>
          <w:rFonts w:ascii="Times New Roman" w:hAnsi="Times New Roman" w:eastAsia="Times New Roman"/>
          <w:b w:val="0"/>
          <w:bCs w:val="0"/>
          <w:i/>
          <w:iCs/>
          <w:color w:val="000000" w:themeColor="text1"/>
          <w:sz w:val="20"/>
          <w:szCs w:val="20"/>
        </w:rPr>
        <w:t xml:space="preserve">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</w:t>
      </w:r>
      <w:r>
        <w:rPr>
          <w:rFonts w:ascii="Times New Roman" w:hAnsi="Times New Roman" w:eastAsia="Times New Roman"/>
          <w:b w:val="0"/>
          <w:bCs w:val="0"/>
          <w:i/>
          <w:iCs/>
          <w:color w:val="000000" w:themeColor="text1"/>
          <w:sz w:val="20"/>
          <w:szCs w:val="20"/>
        </w:rPr>
        <w:t xml:space="preserve">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 1698-Р), принятого в соответствии с ППРФ от 25.10.2023 № 1780.».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ff0000"/>
          <w:sz w:val="20"/>
          <w:szCs w:val="20"/>
          <w:highlight w:val="none"/>
        </w:rPr>
        <w:t xml:space="preserve">- при кредитовании в рамках решения Министерства экономического развития Российской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0"/>
          <w:szCs w:val="20"/>
          <w:highlight w:val="none"/>
        </w:rPr>
        <w:t xml:space="preserve">Федерации о порядке предоставления субсидии No 25-61781-02070-Р «Реализация механизма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0"/>
          <w:szCs w:val="20"/>
          <w:highlight w:val="none"/>
        </w:rPr>
        <w:t xml:space="preserve">государственной поддержки инвестиционных проектов по созданию туристической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0"/>
          <w:szCs w:val="20"/>
          <w:highlight w:val="none"/>
        </w:rPr>
        <w:t xml:space="preserve">инфраструктуры в форме льготного кредитования» (далее – Решение No 2070-Р), принятого в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0"/>
          <w:szCs w:val="20"/>
          <w:highlight w:val="none"/>
        </w:rPr>
        <w:t xml:space="preserve">соответствии с ППРФ от 25.10.2023 No 1780.</w:t>
      </w: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jc w:val="both"/>
        <w:tabs>
          <w:tab w:val="left" w:pos="1134" w:leader="none"/>
        </w:tabs>
        <w:rPr>
          <w:bCs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  <w:highlight w:val="none"/>
        </w:rPr>
      </w:r>
      <w:r>
        <w:rPr>
          <w:bCs/>
          <w:i/>
          <w:color w:val="ff0000"/>
          <w:sz w:val="20"/>
          <w:szCs w:val="20"/>
        </w:rPr>
      </w:r>
      <w:r>
        <w:rPr>
          <w:bCs/>
          <w:i/>
          <w:color w:val="ff0000"/>
          <w:sz w:val="20"/>
          <w:szCs w:val="20"/>
        </w:rPr>
      </w:r>
    </w:p>
    <w:p>
      <w:pPr>
        <w:jc w:val="both"/>
        <w:spacing w:before="40" w:after="120"/>
        <w:rPr>
          <w:bCs/>
          <w:i/>
          <w:iCs/>
          <w:color w:val="auto"/>
          <w:sz w:val="20"/>
          <w:szCs w:val="20"/>
        </w:rPr>
        <w:outlineLvl w:val="5"/>
      </w:pPr>
      <w:r>
        <w:rPr>
          <w:bCs/>
          <w:i/>
          <w:iCs/>
          <w:color w:val="auto"/>
          <w:sz w:val="20"/>
          <w:szCs w:val="20"/>
        </w:rPr>
      </w:r>
      <w:r>
        <w:rPr>
          <w:bCs/>
          <w:i/>
          <w:iCs/>
          <w:color w:val="auto"/>
          <w:sz w:val="20"/>
          <w:szCs w:val="20"/>
        </w:rPr>
      </w:r>
      <w:r>
        <w:rPr>
          <w:bCs/>
          <w:i/>
          <w:iCs/>
          <w:color w:val="auto"/>
          <w:sz w:val="20"/>
          <w:szCs w:val="20"/>
        </w:rPr>
      </w:r>
    </w:p>
    <w:tbl>
      <w:tblPr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8"/>
        <w:gridCol w:w="3828"/>
      </w:tblGrid>
      <w:tr>
        <w:tblPrEx/>
        <w:trPr/>
        <w:tc>
          <w:tcPr>
            <w:shd w:val="clear" w:color="auto" w:fill="auto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№</w:t>
            </w:r>
            <w:r>
              <w:rPr>
                <w:b/>
                <w:bCs/>
                <w:iCs/>
                <w:sz w:val="20"/>
                <w:szCs w:val="20"/>
              </w:rPr>
              <w:br/>
              <w:t xml:space="preserve">п/п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946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</w:rPr>
              <w:outlineLvl w:val="5"/>
            </w:pPr>
            <w:r>
              <w:rPr>
                <w:b/>
                <w:bCs/>
                <w:iCs/>
              </w:rPr>
              <w:t xml:space="preserve">Перечень льготных программ</w:t>
            </w:r>
            <w:r>
              <w:rPr>
                <w:b/>
                <w:bCs/>
                <w:iCs/>
              </w:rPr>
            </w:r>
            <w:r>
              <w:rPr>
                <w:b/>
                <w:bCs/>
                <w:iCs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Перечень 1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Перечень 2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6946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Пункты раздела 12 «Кредитные операции»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12.1, 12.2, 12.4, 12.5, 12.8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</w:rPr>
              <w:t xml:space="preserve">12.3, 12.7</w:t>
            </w:r>
            <w:r>
              <w:rPr>
                <w:b/>
                <w:bCs/>
                <w:iCs/>
                <w:sz w:val="20"/>
                <w:szCs w:val="20"/>
              </w:rPr>
            </w:r>
            <w:r>
              <w:rPr>
                <w:b/>
                <w:bCs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29.12.2016 № 1528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  <w:p>
            <w:pPr>
              <w:keepNext/>
              <w:spacing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(за исключением п. 12.1)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29.12.2016 № 1528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2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26.04.2019 № 512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  <w:p>
            <w:pPr>
              <w:keepNext/>
              <w:spacing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(за исключением п. 12.1)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26.04.2019 № 512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24.12.2019 № 1804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24.12.2019 № 1804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4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30.12.2018 № 1764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5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09.02.2021 № 141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09.02.2021 № 141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6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05.12.2019 № 1598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color w:val="auto"/>
                <w:sz w:val="20"/>
                <w:szCs w:val="20"/>
              </w:rPr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05.12.2019 № 1598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7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30.12.2017 № 1706 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8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06.09.2022 № 1570 </w:t>
            </w:r>
            <w:r>
              <w:rPr>
                <w:bCs/>
                <w:iCs/>
                <w:color w:val="auto"/>
                <w:sz w:val="20"/>
                <w:szCs w:val="20"/>
              </w:rPr>
              <w:br/>
              <w:t xml:space="preserve">(за исключением п. 12.1)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vAlign w:val="center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ППРФ от 06.092022 № 1570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9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258-Р (в рамках ППРФ 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258-Р (в рамках ППРФ </w:t>
            </w:r>
            <w:r>
              <w:rPr>
                <w:bCs/>
                <w:iCs/>
                <w:color w:val="auto"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10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358-Р (в рамках ППРФ 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358-Р (в рамках ППРФ </w:t>
            </w:r>
            <w:r>
              <w:rPr>
                <w:bCs/>
                <w:iCs/>
                <w:color w:val="auto"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11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1201-Р (в рамках </w:t>
            </w:r>
            <w:bookmarkStart w:id="13" w:name="_GoBack"/>
            <w:r>
              <w:rPr>
                <w:color w:val="auto"/>
              </w:rPr>
            </w:r>
            <w:bookmarkEnd w:id="13"/>
            <w:r>
              <w:rPr>
                <w:bCs/>
                <w:iCs/>
                <w:color w:val="auto"/>
                <w:sz w:val="20"/>
                <w:szCs w:val="20"/>
              </w:rPr>
              <w:t xml:space="preserve">ППРФ 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1201-Р (в рамках ППРФ </w:t>
            </w:r>
            <w:r>
              <w:rPr>
                <w:bCs/>
                <w:iCs/>
                <w:color w:val="auto"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12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1553-Р (в рамках ППРФ 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1553-Р (в рамках ППРФ </w:t>
            </w:r>
            <w:r>
              <w:rPr>
                <w:bCs/>
                <w:iCs/>
                <w:color w:val="auto"/>
                <w:sz w:val="20"/>
                <w:szCs w:val="20"/>
              </w:rPr>
              <w:br/>
              <w:t xml:space="preserve">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13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982-Р (в рамках ППРФ от 25.10.2023 № 1780) »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</w:rPr>
              <w:outlineLvl w:val="5"/>
            </w:pPr>
            <w:r>
              <w:rPr>
                <w:bCs/>
                <w:iCs/>
                <w:sz w:val="20"/>
                <w:szCs w:val="20"/>
              </w:rPr>
              <w:t xml:space="preserve">14</w:t>
            </w:r>
            <w:r>
              <w:rPr>
                <w:bCs/>
                <w:iCs/>
                <w:sz w:val="20"/>
                <w:szCs w:val="20"/>
              </w:rPr>
            </w:r>
            <w:r>
              <w:rPr>
                <w:bCs/>
                <w:iCs/>
                <w:sz w:val="20"/>
                <w:szCs w:val="20"/>
              </w:rPr>
            </w:r>
          </w:p>
        </w:tc>
        <w:tc>
          <w:tcPr>
            <w:shd w:val="clear" w:color="auto" w:fill="auto"/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665-Р (в рамках ППРФ от 25.10.2023 № 1780)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color w:val="auto"/>
                <w:sz w:val="20"/>
                <w:szCs w:val="20"/>
              </w:rPr>
              <w:outlineLvl w:val="5"/>
            </w:pPr>
            <w:r>
              <w:rPr>
                <w:bCs/>
                <w:iCs/>
                <w:color w:val="auto"/>
                <w:sz w:val="20"/>
                <w:szCs w:val="20"/>
              </w:rPr>
              <w:t xml:space="preserve">- Решение № 665-Р (в рамках ППРФ </w:t>
            </w:r>
            <w:r>
              <w:rPr>
                <w:bCs/>
                <w:iCs/>
                <w:color w:val="auto"/>
                <w:sz w:val="20"/>
                <w:szCs w:val="20"/>
              </w:rPr>
              <w:br/>
              <w:t xml:space="preserve">от 25.10.2023 № 1780)»</w:t>
            </w:r>
            <w:r>
              <w:rPr>
                <w:bCs/>
                <w:iCs/>
                <w:color w:val="auto"/>
                <w:sz w:val="20"/>
                <w:szCs w:val="20"/>
              </w:rPr>
            </w:r>
            <w:r>
              <w:rPr>
                <w:bCs/>
                <w:i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311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-Р (в рамках ППРФ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br/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382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1969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-Р (в рамках ППРФ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br/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311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1698-Р (в рамках ППРФ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br/>
              <w:t xml:space="preserve">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3828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1698-Р (в рамках ППРФ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br/>
              <w:t xml:space="preserve">от 25.10.2023 № 1780)».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ff0000"/>
                <w:sz w:val="20"/>
                <w:szCs w:val="20"/>
              </w:rPr>
            </w:r>
          </w:p>
        </w:tc>
        <w:tc>
          <w:tcPr>
            <w:shd w:val="clear" w:color="ffffff" w:fill="ffffff"/>
            <w:tcW w:w="311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highlight w:val="none"/>
              </w:rPr>
              <w:t xml:space="preserve">- Решение No 2070-Р (в рамках ППРФ </w:t>
            </w: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highlight w:val="none"/>
              </w:rPr>
              <w:t xml:space="preserve">от 25.10.2023 No 1780)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ffffff" w:fill="ffffff"/>
            <w:tcW w:w="382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highlight w:val="none"/>
              </w:rPr>
              <w:t xml:space="preserve">- Решение No 2070-Р (в рамках ППРФ </w:t>
            </w:r>
            <w:r>
              <w:rPr>
                <w:rFonts w:ascii="Times New Roman" w:hAnsi="Times New Roman" w:eastAsia="Times New Roman" w:cs="Times New Roman"/>
                <w:color w:val="ff0000"/>
                <w:sz w:val="20"/>
                <w:szCs w:val="20"/>
                <w:highlight w:val="none"/>
              </w:rPr>
              <w:t xml:space="preserve">от 25.10.2023 No 1780)»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</w:tr>
    </w:tbl>
    <w:p>
      <w:pPr>
        <w:jc w:val="both"/>
        <w:spacing w:before="60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*Льготные программы кредитования в рамках решени</w:t>
      </w:r>
      <w:r>
        <w:rPr>
          <w:bCs/>
          <w:i/>
          <w:iCs/>
          <w:sz w:val="20"/>
          <w:szCs w:val="20"/>
        </w:rPr>
        <w:t xml:space="preserve">й о порядке предоставления субсидии, разработанных в соответствии с требованиями постановления Правительства Российской Федерации от 25.10.2023 № 1780 «Об утверждении Правил предоставления из бюджетов бюджетной системы Российской Федерации субсидий, в том </w:t>
      </w:r>
      <w:r>
        <w:rPr>
          <w:bCs/>
          <w:i/>
          <w:iCs/>
          <w:sz w:val="20"/>
          <w:szCs w:val="20"/>
        </w:rPr>
        <w:t xml:space="preserve">числе грантов в форме субсидий, юридическим лицам, индивидуальным предпринимателям, а также физическим лицам - производителям товаров, работ, услуг».</w:t>
      </w:r>
      <w:r>
        <w:rPr>
          <w:bCs/>
          <w:i/>
          <w:iCs/>
          <w:sz w:val="20"/>
          <w:szCs w:val="20"/>
        </w:rPr>
      </w:r>
      <w:r>
        <w:rPr>
          <w:bCs/>
          <w:i/>
          <w:iCs/>
          <w:sz w:val="20"/>
          <w:szCs w:val="20"/>
        </w:rPr>
      </w:r>
    </w:p>
    <w:p>
      <w:pPr>
        <w:jc w:val="both"/>
        <w:spacing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firstLine="540"/>
        <w:jc w:val="both"/>
        <w:spacing w:before="40"/>
        <w:rPr>
          <w:b/>
          <w:bCs/>
          <w:sz w:val="2"/>
          <w:szCs w:val="2"/>
        </w:rPr>
      </w:pP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  <w:r>
        <w:rPr>
          <w:b/>
          <w:bCs/>
          <w:sz w:val="2"/>
          <w:szCs w:val="2"/>
        </w:rPr>
      </w:r>
    </w:p>
    <w:p>
      <w:pPr>
        <w:pStyle w:val="1154"/>
        <w:jc w:val="left"/>
        <w:rPr>
          <w:b w:val="0"/>
          <w:bCs w:val="0"/>
          <w:i/>
          <w:sz w:val="16"/>
          <w:szCs w:val="16"/>
        </w:rPr>
        <w:outlineLvl w:val="0"/>
      </w:pPr>
      <w:r>
        <w:rPr>
          <w:b w:val="0"/>
          <w:bCs w:val="0"/>
          <w:i/>
          <w:sz w:val="16"/>
          <w:szCs w:val="16"/>
        </w:rPr>
      </w:r>
      <w:r>
        <w:rPr>
          <w:b w:val="0"/>
          <w:bCs w:val="0"/>
          <w:i/>
          <w:sz w:val="16"/>
          <w:szCs w:val="16"/>
        </w:rPr>
      </w:r>
      <w:r>
        <w:rPr>
          <w:b w:val="0"/>
          <w:bCs w:val="0"/>
          <w:i/>
          <w:sz w:val="16"/>
          <w:szCs w:val="16"/>
        </w:rPr>
      </w:r>
    </w:p>
    <w:p>
      <w:pPr>
        <w:pStyle w:val="1121"/>
        <w:numPr>
          <w:ilvl w:val="0"/>
          <w:numId w:val="2"/>
        </w:numPr>
      </w:pPr>
      <w:r>
        <w:t xml:space="preserve">Обслуживание торгово-сервисных предприятий</w:t>
      </w:r>
      <w:r>
        <w:rPr>
          <w:rStyle w:val="1133"/>
        </w:rPr>
        <w:footnoteReference w:id="8"/>
      </w:r>
      <w:r>
        <w:t xml:space="preserve">, принимающих к оплате платежные карты, а также принимающих оплату через сервис быстрых платежей платежной системы Банка России</w:t>
      </w:r>
      <w:r/>
    </w:p>
    <w:tbl>
      <w:tblPr>
        <w:tblW w:w="1046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3969"/>
        <w:gridCol w:w="2864"/>
        <w:gridCol w:w="2664"/>
      </w:tblGrid>
      <w:tr>
        <w:tblPrEx/>
        <w:trPr>
          <w:trHeight w:val="227"/>
          <w:tblHeader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gridSpan w:val="4"/>
            <w:tcW w:w="1046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Комиссия за услугу «Торговый </w:t>
            </w:r>
            <w:r>
              <w:rPr>
                <w:bCs/>
                <w:sz w:val="20"/>
                <w:szCs w:val="20"/>
              </w:rPr>
              <w:t xml:space="preserve">эквайринг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rStyle w:val="1133"/>
                <w:bCs/>
                <w:sz w:val="20"/>
                <w:szCs w:val="20"/>
              </w:rPr>
              <w:footnoteReference w:id="9"/>
            </w:r>
            <w:r>
              <w:rPr>
                <w:bCs/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услугу «Торговый </w:t>
            </w:r>
            <w:r>
              <w:rPr>
                <w:sz w:val="20"/>
                <w:szCs w:val="20"/>
              </w:rPr>
              <w:t xml:space="preserve">эквайринг</w:t>
            </w:r>
            <w:r>
              <w:rPr>
                <w:sz w:val="20"/>
                <w:szCs w:val="20"/>
              </w:rPr>
              <w:t xml:space="preserve">», </w:t>
            </w:r>
            <w:r>
              <w:rPr>
                <w:iCs/>
                <w:sz w:val="20"/>
                <w:szCs w:val="20"/>
              </w:rPr>
              <w:t xml:space="preserve">подключенную путем присоединения к</w:t>
            </w:r>
            <w:r>
              <w:rPr>
                <w:sz w:val="20"/>
                <w:szCs w:val="20"/>
              </w:rPr>
              <w:t xml:space="preserve"> Правилам </w:t>
            </w:r>
            <w:r>
              <w:rPr>
                <w:sz w:val="20"/>
                <w:szCs w:val="20"/>
              </w:rPr>
              <w:t xml:space="preserve">эквайрингового</w:t>
            </w:r>
            <w:r>
              <w:rPr>
                <w:sz w:val="20"/>
                <w:szCs w:val="20"/>
              </w:rPr>
              <w:t xml:space="preserve"> обслуживания клиентов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с использованием карты 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за услугу «Торговый </w:t>
            </w:r>
            <w:r>
              <w:rPr>
                <w:iCs/>
                <w:sz w:val="20"/>
                <w:szCs w:val="20"/>
              </w:rPr>
              <w:t xml:space="preserve">эквайринг</w:t>
            </w:r>
            <w:r>
              <w:rPr>
                <w:iCs/>
                <w:sz w:val="20"/>
                <w:szCs w:val="20"/>
              </w:rPr>
              <w:t xml:space="preserve">», подключенную путем присоединения к Условиям </w:t>
            </w:r>
            <w:r>
              <w:rPr>
                <w:iCs/>
                <w:sz w:val="20"/>
                <w:szCs w:val="20"/>
              </w:rPr>
              <w:t xml:space="preserve">эквайрингового</w:t>
            </w:r>
            <w:r>
              <w:rPr>
                <w:iCs/>
                <w:sz w:val="20"/>
                <w:szCs w:val="20"/>
              </w:rPr>
              <w:t xml:space="preserve"> обслуживания клиентов АО «</w:t>
            </w:r>
            <w:r>
              <w:rPr>
                <w:iCs/>
                <w:sz w:val="20"/>
                <w:szCs w:val="20"/>
              </w:rPr>
              <w:t xml:space="preserve">Россельхозбанк</w:t>
            </w:r>
            <w:r>
              <w:rPr>
                <w:iCs/>
                <w:sz w:val="20"/>
                <w:szCs w:val="20"/>
              </w:rPr>
              <w:t xml:space="preserve">» </w:t>
            </w:r>
            <w:r>
              <w:rPr>
                <w:iCs/>
                <w:sz w:val="20"/>
                <w:szCs w:val="20"/>
              </w:rPr>
              <w:br/>
              <w:t xml:space="preserve">в соответствии с тарифами Банка*, </w:t>
            </w:r>
            <w:r>
              <w:rPr>
                <w:iCs/>
                <w:sz w:val="20"/>
                <w:szCs w:val="20"/>
              </w:rPr>
              <w:br/>
              <w:t xml:space="preserve">с использованием карты JCB </w:t>
            </w:r>
            <w:r>
              <w:rPr>
                <w:iCs/>
                <w:sz w:val="20"/>
                <w:szCs w:val="20"/>
              </w:rPr>
              <w:t xml:space="preserve">International</w:t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 xml:space="preserve">UnionPay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International</w:t>
            </w:r>
            <w:r>
              <w:rPr>
                <w:iCs/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/>
              <w:t xml:space="preserve">Приложению к Тарифам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в сети Интернет: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 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(кроме карт, выпущенных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ind w:left="72"/>
              <w:jc w:val="both"/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ind w:left="7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C</w:t>
            </w:r>
            <w:r>
              <w:rPr>
                <w:sz w:val="20"/>
                <w:szCs w:val="20"/>
              </w:rPr>
              <w:t xml:space="preserve"> использованием карты, выпущенной АО 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 (JCB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UnionPay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International</w:t>
            </w:r>
            <w:r>
              <w:rPr>
                <w:sz w:val="20"/>
                <w:szCs w:val="20"/>
              </w:rPr>
              <w:t xml:space="preserve">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textDirection w:val="lrTb"/>
            <w:noWrap w:val="false"/>
          </w:tcPr>
          <w:p>
            <w:pPr>
              <w:ind w:left="72"/>
              <w:jc w:val="both"/>
              <w:spacing w:before="6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</w:t>
            </w:r>
            <w:r>
              <w:rPr>
                <w:sz w:val="20"/>
                <w:szCs w:val="20"/>
              </w:rPr>
              <w:t xml:space="preserve">миссия за совершение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</w:t>
            </w:r>
            <w:r>
              <w:rPr>
                <w:sz w:val="20"/>
                <w:szCs w:val="20"/>
              </w:rPr>
              <w:t xml:space="preserve">самозанятых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от классификации получателя по типу деятельности: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платежи»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услуг медицинских и образовательных учреждений, платежи в пользу благотворительных организаций, оплата жилищно-коммунальн</w:t>
            </w:r>
            <w:r>
              <w:rPr>
                <w:sz w:val="20"/>
                <w:szCs w:val="20"/>
              </w:rPr>
              <w:t xml:space="preserve">ых услуг,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назн</w:t>
            </w:r>
            <w:r>
              <w:rPr>
                <w:sz w:val="20"/>
                <w:szCs w:val="20"/>
              </w:rPr>
              <w:t xml:space="preserve">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 операции, но не более 1 500 руб. 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</w:t>
            </w:r>
            <w:r>
              <w:rPr>
                <w:sz w:val="20"/>
                <w:szCs w:val="20"/>
              </w:rPr>
              <w:br/>
              <w:t xml:space="preserve">но не более 10 руб. </w:t>
            </w:r>
            <w:r>
              <w:rPr>
                <w:sz w:val="20"/>
                <w:szCs w:val="20"/>
              </w:rPr>
              <w:br/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</w:t>
            </w:r>
            <w:r>
              <w:rPr>
                <w:sz w:val="20"/>
                <w:szCs w:val="20"/>
              </w:rPr>
              <w:t xml:space="preserve">п.п</w:t>
            </w:r>
            <w:r>
              <w:rPr>
                <w:sz w:val="20"/>
                <w:szCs w:val="20"/>
              </w:rPr>
              <w:t xml:space="preserve">. 13.5.1.1, 13.5.1.2 и 13.5.1.3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1 500 руб. </w:t>
            </w:r>
            <w:r>
              <w:rPr>
                <w:sz w:val="20"/>
                <w:szCs w:val="20"/>
              </w:rPr>
              <w:br/>
              <w:t xml:space="preserve">за операцию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взимается</w:t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13.6.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России, при осуществлении и</w:t>
            </w:r>
            <w:r>
              <w:rPr>
                <w:color w:val="auto"/>
                <w:sz w:val="20"/>
                <w:szCs w:val="20"/>
              </w:rPr>
              <w:t xml:space="preserve">х перевода юридическими лицами, </w:t>
            </w:r>
            <w:r>
              <w:rPr>
                <w:color w:val="auto"/>
                <w:sz w:val="20"/>
                <w:szCs w:val="20"/>
              </w:rPr>
              <w:t xml:space="preserve">индивидуальными предпринимателями в пользу юридических лиц и индивидуальных предпринимателей»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2864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13.6.1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уплачиваемая клиентами Банка, являющимися отправителями денежных средств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86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37 руб. за операцию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лимит одного перевода – 999 999,99 руб.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964" w:type="dxa"/>
            <w:textDirection w:val="lrTb"/>
            <w:noWrap w:val="false"/>
          </w:tcPr>
          <w:p>
            <w:pPr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13.6.2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- уплачиваемая клиентами Банка, являющимися получателями денежных средств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86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Не взимается»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66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  <w:r>
              <w:rPr>
                <w:b/>
                <w:color w:val="auto"/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Обслуживание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бюджетных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учреждений,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принимающих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оплате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платежные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карты,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осуществляется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бесплатно.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Под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торгово-сервисным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предприятием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(ТСП)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для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целей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настоящего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раздела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понимается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юридическое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лицо,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индивидуальный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предприниматель,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бюджетное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учреждение,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нотариус,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занимающийся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частной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практикой,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иные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организации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учреждения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независимо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от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вида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деятельности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организационно-правовой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формы,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заключившие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с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Банком</w:t>
      </w:r>
      <w:r>
        <w:rPr>
          <w:i/>
          <w:sz w:val="16"/>
          <w:szCs w:val="16"/>
        </w:rPr>
        <w:t xml:space="preserve"> договор </w:t>
      </w:r>
      <w:r>
        <w:rPr>
          <w:i/>
          <w:sz w:val="16"/>
          <w:szCs w:val="16"/>
        </w:rPr>
        <w:t xml:space="preserve">эквайринга</w:t>
      </w: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r/>
      <w:r/>
    </w:p>
    <w:p>
      <w:r/>
      <w:r/>
    </w:p>
    <w:p>
      <w:pPr>
        <w:pStyle w:val="1121"/>
        <w:numPr>
          <w:ilvl w:val="0"/>
          <w:numId w:val="2"/>
        </w:numPr>
      </w:pPr>
      <w:r>
        <w:t xml:space="preserve"> </w:t>
      </w:r>
      <w:bookmarkStart w:id="14" w:name="_Toc64472190"/>
      <w:r>
        <w:t xml:space="preserve">Депозитарные услуги </w:t>
      </w:r>
      <w:r>
        <w:footnoteReference w:customMarkFollows="1" w:id="10"/>
      </w:r>
      <w:r>
        <w:rPr>
          <w:rFonts w:ascii="Symbol" w:hAnsi="Symbol" w:eastAsia="Symbol" w:cs="Symbol"/>
        </w:rPr>
        <w:t xml:space="preserve">*</w:t>
      </w:r>
      <w:bookmarkEnd w:id="14"/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"/>
        <w:gridCol w:w="3940"/>
        <w:gridCol w:w="1227"/>
        <w:gridCol w:w="758"/>
        <w:gridCol w:w="283"/>
        <w:gridCol w:w="3260"/>
      </w:tblGrid>
      <w:tr>
        <w:tblPrEx/>
        <w:trPr/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1</w:t>
            </w:r>
            <w:r>
              <w:rPr>
                <w:bCs/>
                <w:i/>
                <w:sz w:val="22"/>
                <w:szCs w:val="22"/>
                <w:lang w:val="en-US"/>
              </w:rPr>
              <w:t xml:space="preserve">4</w:t>
            </w:r>
            <w:r>
              <w:rPr>
                <w:bCs/>
                <w:i/>
                <w:sz w:val="22"/>
                <w:szCs w:val="22"/>
              </w:rPr>
              <w:t xml:space="preserve">.1. Административные операции</w:t>
            </w:r>
            <w:r>
              <w:rPr>
                <w:bCs/>
                <w:i/>
                <w:sz w:val="22"/>
                <w:szCs w:val="22"/>
              </w:rPr>
            </w:r>
            <w:r>
              <w:rPr>
                <w:bCs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 п/п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969" w:type="dxa"/>
            <w:vAlign w:val="center"/>
            <w:textDirection w:val="lrTb"/>
            <w:noWrap w:val="false"/>
          </w:tcPr>
          <w:p>
            <w:pPr>
              <w:pStyle w:val="1125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Наименование услуги</w: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/>
            <w:bookmarkStart w:id="15" w:name="_Toc95617936"/>
            <w:r>
              <w:rPr>
                <w:bCs/>
                <w:sz w:val="20"/>
                <w:szCs w:val="20"/>
              </w:rPr>
              <w:t xml:space="preserve">Тариф</w:t>
            </w:r>
            <w:bookmarkEnd w:id="15"/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Примечание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96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2 000 руб., </w:t>
            </w:r>
            <w:r>
              <w:rPr>
                <w:rFonts w:eastAsia="Arial Unicode MS"/>
                <w:iCs/>
                <w:sz w:val="20"/>
                <w:szCs w:val="20"/>
              </w:rPr>
            </w:r>
            <w:r>
              <w:rPr>
                <w:rFonts w:eastAsia="Arial Unicode MS"/>
                <w:iCs/>
                <w:sz w:val="20"/>
                <w:szCs w:val="20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100 руб. за каждый последующий счет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3969" w:type="dxa"/>
            <w:textDirection w:val="lrTb"/>
            <w:noWrap w:val="false"/>
          </w:tcPr>
          <w:p>
            <w:pPr>
              <w:pStyle w:val="1142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Открытие индивидуального раздела на </w:t>
            </w:r>
            <w:r>
              <w:rPr>
                <w:bCs/>
                <w:color w:val="auto"/>
                <w:sz w:val="20"/>
                <w:szCs w:val="20"/>
              </w:rPr>
              <w:t xml:space="preserve">междепозитарном</w:t>
            </w:r>
            <w:r>
              <w:rPr>
                <w:bCs/>
                <w:color w:val="auto"/>
                <w:sz w:val="20"/>
                <w:szCs w:val="20"/>
              </w:rPr>
              <w:t xml:space="preserve"> счете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в НКО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АО НРД и в других депозитариях по поручению клиента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pStyle w:val="1142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1 000 руб. за каждый раздел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Ведение счета депо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96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Открытие счета номинального держателя АО «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Россельхозбанк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» в реестре владельцев ценных бумаг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20 000 руб.</w:t>
            </w:r>
            <w:r>
              <w:rPr>
                <w:rFonts w:eastAsia="Arial Unicode MS"/>
                <w:sz w:val="20"/>
                <w:szCs w:val="20"/>
                <w:lang w:val="en-US"/>
              </w:rPr>
            </w:r>
            <w:r>
              <w:rPr>
                <w:rFonts w:eastAsia="Arial Unicode MS"/>
                <w:sz w:val="20"/>
                <w:szCs w:val="20"/>
                <w:lang w:val="en-US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.1.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96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/>
            <w:bookmarkStart w:id="16" w:name="_Toc95617938"/>
            <w:r>
              <w:rPr>
                <w:bCs/>
                <w:i/>
                <w:sz w:val="20"/>
                <w:szCs w:val="20"/>
              </w:rPr>
              <w:t xml:space="preserve">14.2. </w:t>
            </w:r>
            <w:bookmarkEnd w:id="16"/>
            <w:r>
              <w:rPr>
                <w:bCs/>
                <w:i/>
                <w:sz w:val="20"/>
                <w:szCs w:val="20"/>
              </w:rPr>
              <w:t xml:space="preserve">Хранение и учет ценных бумаг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pStyle w:val="1142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14.2.1.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pStyle w:val="1142"/>
              <w:spacing w:before="40" w:after="4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b/>
                <w:bCs/>
                <w:color w:val="auto"/>
                <w:sz w:val="20"/>
                <w:szCs w:val="20"/>
              </w:rPr>
            </w:r>
            <w:r>
              <w:rPr>
                <w:b/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Акций (депозитарных расписок) до 50 млн. руб. (включительно) - 0,07% годовых, минимум 300 руб. в месяц, свыше 50 млн. руб. - 0,06% годовых, минимум 300 руб. в месяц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pStyle w:val="1142"/>
              <w:spacing w:before="40" w:after="4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bCs/>
                <w:color w:val="auto"/>
                <w:sz w:val="18"/>
                <w:szCs w:val="18"/>
              </w:rPr>
            </w:r>
            <w:r>
              <w:rPr>
                <w:bCs/>
                <w:color w:val="auto"/>
                <w:sz w:val="18"/>
                <w:szCs w:val="1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42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</w:t>
            </w:r>
            <w:r>
              <w:rPr>
                <w:bCs/>
                <w:sz w:val="20"/>
                <w:szCs w:val="20"/>
              </w:rPr>
              <w:t xml:space="preserve">.2.2.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pStyle w:val="1142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Акций (депозитарных расписок) до 50 млн. руб. (включительно) - 0,07% годовых, минимум 300 руб. месяц, свыше 50 млн. руб.                               - 0,06% годовых, минимум 300 руб. в месяц</w: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</w:r>
          </w:p>
          <w:p>
            <w:pPr>
              <w:pStyle w:val="1142"/>
              <w:jc w:val="both"/>
              <w:spacing w:before="40" w:after="40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</w:t>
            </w:r>
            <w:r>
              <w:rPr>
                <w:bCs/>
                <w:color w:val="auto"/>
                <w:sz w:val="18"/>
                <w:szCs w:val="18"/>
              </w:rPr>
              <w:t xml:space="preserve">месяцгодовых</w:t>
            </w:r>
            <w:r>
              <w:rPr>
                <w:bCs/>
                <w:color w:val="auto"/>
                <w:sz w:val="18"/>
                <w:szCs w:val="18"/>
              </w:rPr>
            </w:r>
            <w:r>
              <w:rPr>
                <w:bCs/>
                <w:color w:val="auto"/>
                <w:sz w:val="18"/>
                <w:szCs w:val="18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42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W w:w="9468" w:type="dxa"/>
            <w:textDirection w:val="lrTb"/>
            <w:noWrap w:val="false"/>
          </w:tcPr>
          <w:p>
            <w:pPr>
              <w:ind w:left="-2" w:right="-18"/>
              <w:jc w:val="both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</w:t>
            </w:r>
            <w:r>
              <w:rPr>
                <w:sz w:val="20"/>
                <w:szCs w:val="20"/>
              </w:rPr>
              <w:t xml:space="preserve">неэмиссионных</w:t>
            </w:r>
            <w:r>
              <w:rPr>
                <w:sz w:val="20"/>
                <w:szCs w:val="20"/>
              </w:rPr>
              <w:t xml:space="preserve">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ind w:right="-99"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4.2.3.1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имеющих номинальную стоимость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42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До 300 млн. руб. (включительно)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- 0,07% годовых, минимум 300 руб. месяц, от 300 млн. руб. до 500 млн. руб. (включительно)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- 0,065% годовых, минимум 300 руб. в месяц,                          свыше 500 млн. руб.                     - 0,06% годовых, минимум 300 руб. в месяц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42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Рассчитывается ежеквартально от номинальной стоимости ежедневного остатка ценных бумаг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ind w:right="-99" w:hanging="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4.2.3.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pStyle w:val="1142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- не имеющих номинальную стоимость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42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1 000 руб. в месяц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42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Взимается ежеквартально независимо от количества ценных бумаг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</w:t>
            </w:r>
            <w:r>
              <w:rPr>
                <w:bCs/>
                <w:sz w:val="20"/>
                <w:szCs w:val="20"/>
              </w:rPr>
              <w:t xml:space="preserve">выпущенных вне территории Российской Федерации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pStyle w:val="1142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Депозитарный учет прав на инвестиционные паи паевых инвестиционных фондов </w:t>
            </w:r>
            <w:r>
              <w:rPr>
                <w:bCs/>
                <w:color w:val="auto"/>
                <w:sz w:val="20"/>
                <w:szCs w:val="20"/>
              </w:rPr>
              <w:t xml:space="preserve">выпущенных на территории Российской Федерации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.2.</w:t>
            </w:r>
            <w:r>
              <w:rPr>
                <w:sz w:val="20"/>
                <w:szCs w:val="20"/>
                <w:lang w:val="en-US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pStyle w:val="1142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bCs/>
                <w:color w:val="auto"/>
                <w:sz w:val="20"/>
                <w:szCs w:val="20"/>
              </w:rPr>
              <w:br/>
              <w:t xml:space="preserve">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42"/>
              <w:jc w:val="both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0,035%, годовых минимум 100 руб. в месяц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42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237"/>
        </w:trPr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ind w:right="-468"/>
              <w:tabs>
                <w:tab w:val="left" w:pos="7920" w:leader="none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14.2.7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.</w:t>
            </w: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</w:p>
        </w:tc>
        <w:tc>
          <w:tcPr>
            <w:gridSpan w:val="5"/>
            <w:tcW w:w="946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Хранение и учет на счете ДЕПО ценных бумаг Депонентов, принятых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на брокерское обслуживание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789"/>
        </w:trPr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40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72" w:right="-10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Средневзвешенная стоимость</w:t>
            </w:r>
            <w:r>
              <w:rPr>
                <w:rStyle w:val="1133"/>
                <w:sz w:val="20"/>
                <w:szCs w:val="20"/>
              </w:rPr>
              <w:footnoteReference w:id="11"/>
            </w:r>
            <w:r>
              <w:rPr>
                <w:sz w:val="20"/>
                <w:szCs w:val="20"/>
              </w:rPr>
              <w:t xml:space="preserve"> ценных бумаг (млрд. руб.)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2"/>
            <w:tcW w:w="1041" w:type="dxa"/>
            <w:vAlign w:val="center"/>
            <w:textDirection w:val="lrTb"/>
            <w:noWrap w:val="false"/>
          </w:tcPr>
          <w:p>
            <w:pPr>
              <w:ind w:left="-72" w:right="-10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%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-72" w:right="-101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годовых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150"/>
        </w:trPr>
        <w:tc>
          <w:tcPr>
            <w:gridSpan w:val="2"/>
            <w:tcW w:w="880" w:type="dxa"/>
            <w:vAlign w:val="center"/>
            <w:vMerge w:val="restart"/>
            <w:textDirection w:val="lrTb"/>
            <w:noWrap w:val="false"/>
          </w:tcPr>
          <w:p>
            <w:pPr>
              <w:ind w:right="-468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  <w:p>
            <w:pPr>
              <w:ind w:right="-468"/>
              <w:tabs>
                <w:tab w:val="left" w:pos="7920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14.2.7.1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3940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eastAsia="Arial Unicode MS"/>
                <w:bCs/>
                <w:sz w:val="20"/>
                <w:szCs w:val="20"/>
              </w:rPr>
            </w:r>
            <w:r>
              <w:rPr>
                <w:rFonts w:eastAsia="Arial Unicode MS"/>
                <w:bCs/>
                <w:sz w:val="20"/>
                <w:szCs w:val="20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vMerge w:val="restart"/>
            <w:textDirection w:val="lrTb"/>
            <w:noWrap w:val="false"/>
          </w:tcPr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65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0,024 %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213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0,0197%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163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0,0192%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225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en-US"/>
              </w:rPr>
              <w:t xml:space="preserve">20</w:t>
            </w:r>
            <w:r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  <w:lang w:val="en-US"/>
              </w:rPr>
              <w:t xml:space="preserve">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</w:t>
            </w:r>
            <w:r>
              <w:rPr>
                <w:sz w:val="20"/>
                <w:szCs w:val="20"/>
                <w:lang w:val="en-US"/>
              </w:rPr>
              <w:t xml:space="preserve">72</w:t>
            </w: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112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0,016%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263"/>
        </w:trPr>
        <w:tc>
          <w:tcPr>
            <w:gridSpan w:val="2"/>
            <w:tcW w:w="880" w:type="dxa"/>
            <w:vAlign w:val="center"/>
            <w:vMerge w:val="restart"/>
            <w:textDirection w:val="lrTb"/>
            <w:noWrap w:val="false"/>
          </w:tcPr>
          <w:p>
            <w:pPr>
              <w:ind w:right="-468"/>
              <w:tabs>
                <w:tab w:val="left" w:pos="7920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14.2.7.2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</w:p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</w:p>
        </w:tc>
        <w:tc>
          <w:tcPr>
            <w:tcW w:w="3940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</w:t>
            </w:r>
            <w:r>
              <w:rPr>
                <w:bCs/>
                <w:iCs/>
                <w:sz w:val="20"/>
                <w:szCs w:val="20"/>
              </w:rPr>
              <w:t xml:space="preserve">минимум </w:t>
            </w:r>
            <w:r>
              <w:rPr>
                <w:bCs/>
                <w:i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iCs/>
                <w:sz w:val="20"/>
                <w:szCs w:val="20"/>
              </w:rPr>
              <w:t xml:space="preserve">0 руб. в месяц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200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0,014%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250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0,013%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325"/>
        </w:trPr>
        <w:tc>
          <w:tcPr>
            <w:gridSpan w:val="2"/>
            <w:tcW w:w="880" w:type="dxa"/>
            <w:vAlign w:val="center"/>
            <w:vMerge w:val="continue"/>
            <w:textDirection w:val="lrTb"/>
            <w:noWrap w:val="false"/>
          </w:tcPr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394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  <w:tc>
          <w:tcPr>
            <w:tcW w:w="122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04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0,01%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Merge w:val="continue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  <w:r>
              <w:rPr>
                <w:b/>
                <w:bCs/>
                <w:sz w:val="22"/>
                <w:szCs w:val="22"/>
                <w:lang w:val="en-US"/>
              </w:rPr>
            </w:r>
          </w:p>
        </w:tc>
      </w:tr>
      <w:tr>
        <w:tblPrEx/>
        <w:trPr>
          <w:trHeight w:val="927"/>
        </w:trPr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ind w:right="-468"/>
              <w:tabs>
                <w:tab w:val="left" w:pos="7920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14.2.7.3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  <w:p>
            <w:pPr>
              <w:ind w:right="-468"/>
              <w:jc w:val="center"/>
              <w:tabs>
                <w:tab w:val="left" w:pos="7920" w:leader="none"/>
              </w:tabs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bCs/>
                <w:sz w:val="20"/>
                <w:szCs w:val="20"/>
              </w:rPr>
              <w:t xml:space="preserve">, за исключением паев инвестиционных фондов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0,035% годовых               минимум 30 руб. в месяц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27"/>
        </w:trPr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ind w:right="-468"/>
              <w:tabs>
                <w:tab w:val="left" w:pos="792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14.2.7.4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100 руб. в месяц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27"/>
        </w:trPr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ind w:right="-468"/>
              <w:tabs>
                <w:tab w:val="left" w:pos="792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14.2.7.5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30 руб. в месяц</w:t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количества паев)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69"/>
        </w:trPr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14.3. Прием/выдача сертификатов ценных бумаг на/с хранение(я)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сертификатов </w:t>
            </w:r>
            <w:r>
              <w:rPr>
                <w:bCs/>
                <w:sz w:val="20"/>
                <w:szCs w:val="20"/>
              </w:rPr>
              <w:t xml:space="preserve">эмис</w:t>
            </w:r>
            <w:r>
              <w:rPr>
                <w:bCs/>
                <w:sz w:val="20"/>
                <w:szCs w:val="20"/>
                <w:lang w:val="en-US"/>
              </w:rPr>
              <w:t xml:space="preserve">c</w:t>
            </w:r>
            <w:r>
              <w:rPr>
                <w:bCs/>
                <w:sz w:val="20"/>
                <w:szCs w:val="20"/>
              </w:rPr>
              <w:t xml:space="preserve">ионных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сертификатов эмиссионных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ind w:left="180"/>
              <w:jc w:val="both"/>
              <w:spacing w:before="40"/>
              <w:tabs>
                <w:tab w:val="left" w:pos="54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Прием </w:t>
            </w:r>
            <w:r>
              <w:rPr>
                <w:bCs/>
                <w:sz w:val="20"/>
                <w:szCs w:val="20"/>
              </w:rPr>
              <w:t xml:space="preserve">неэмиссионных</w:t>
            </w:r>
            <w:r>
              <w:rPr>
                <w:bCs/>
                <w:sz w:val="20"/>
                <w:szCs w:val="20"/>
              </w:rPr>
              <w:t xml:space="preserve"> ценных бумаг с обязательной проверкой у эмитента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.3.4.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Выдача </w:t>
            </w:r>
            <w:r>
              <w:rPr>
                <w:bCs/>
                <w:sz w:val="20"/>
                <w:szCs w:val="20"/>
              </w:rPr>
              <w:t xml:space="preserve">неэмиссионных</w:t>
            </w:r>
            <w:r>
              <w:rPr>
                <w:bCs/>
                <w:sz w:val="20"/>
                <w:szCs w:val="20"/>
              </w:rPr>
              <w:t xml:space="preserve">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 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10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14.4. Переводы ценных бумаг и иностранных финансовых инструментов по счетам депо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«поставка/получение, свободная от платежа»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«поставка/получение против платежа»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7</w:t>
            </w:r>
            <w:r>
              <w:rPr>
                <w:sz w:val="20"/>
                <w:szCs w:val="20"/>
              </w:rPr>
              <w:t xml:space="preserve">00 руб.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pStyle w:val="1142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Зачисление ценных бумаг на счета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в реестрах/на </w:t>
            </w:r>
            <w:r>
              <w:rPr>
                <w:bCs/>
                <w:color w:val="auto"/>
                <w:sz w:val="20"/>
                <w:szCs w:val="20"/>
              </w:rPr>
              <w:t xml:space="preserve">междепозитарные</w:t>
            </w:r>
            <w:r>
              <w:rPr>
                <w:bCs/>
                <w:color w:val="auto"/>
                <w:sz w:val="20"/>
                <w:szCs w:val="20"/>
              </w:rPr>
              <w:t xml:space="preserve"> счета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в других депозитариях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42"/>
              <w:jc w:val="center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Не взимается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42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shd w:val="clear" w:color="auto" w:fill="ffffff"/>
            <w:tcW w:w="3940" w:type="dxa"/>
            <w:textDirection w:val="lrTb"/>
            <w:noWrap w:val="false"/>
          </w:tcPr>
          <w:p>
            <w:pPr>
              <w:pStyle w:val="1142"/>
              <w:spacing w:after="40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Списание ценных бумаг со счетов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в реестрах/</w:t>
            </w:r>
            <w:r>
              <w:rPr>
                <w:bCs/>
                <w:color w:val="auto"/>
                <w:sz w:val="20"/>
                <w:szCs w:val="20"/>
              </w:rPr>
              <w:t xml:space="preserve">междепозитарных</w:t>
            </w:r>
            <w:r>
              <w:rPr>
                <w:bCs/>
                <w:color w:val="auto"/>
                <w:sz w:val="20"/>
                <w:szCs w:val="20"/>
              </w:rPr>
              <w:t xml:space="preserve"> счетов АО «</w:t>
            </w:r>
            <w:r>
              <w:rPr>
                <w:bCs/>
                <w:color w:val="auto"/>
                <w:sz w:val="20"/>
                <w:szCs w:val="20"/>
              </w:rPr>
              <w:t xml:space="preserve">Россельхозбанк</w:t>
            </w:r>
            <w:r>
              <w:rPr>
                <w:bCs/>
                <w:color w:val="auto"/>
                <w:sz w:val="20"/>
                <w:szCs w:val="20"/>
              </w:rPr>
              <w:t xml:space="preserve">» в других депозитариях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42"/>
              <w:jc w:val="center"/>
              <w:spacing w:before="40" w:after="4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600 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руб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1142"/>
              <w:spacing w:before="40" w:after="40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</w:t>
            </w:r>
            <w:r>
              <w:rPr>
                <w:bCs/>
                <w:color w:val="auto"/>
                <w:sz w:val="20"/>
                <w:szCs w:val="20"/>
              </w:rPr>
            </w:r>
            <w:r>
              <w:rPr>
                <w:bCs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940"/>
        </w:trPr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 ценных бумаг по разделам счета депо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(по счетам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», открытым в других депозитариях)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jc w:val="center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Переводы ценных бумаг по операциям           купли-продажи ценных бумаг, совершенным   через брокера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Изменение места хранения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.4.8.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 сделки.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right="-17"/>
              <w:jc w:val="center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 5000руб.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</w:t>
            </w:r>
            <w:r>
              <w:rPr>
                <w:bCs/>
                <w:i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i/>
                <w:sz w:val="20"/>
                <w:szCs w:val="20"/>
              </w:rPr>
              <w:t xml:space="preserve">.5. Операции по блокировке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W w:w="88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.5.1.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shd w:val="clear" w:color="auto" w:fill="auto"/>
            <w:tcW w:w="394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90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4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8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2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14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0" w:leader="none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</w:t>
            </w:r>
            <w:r>
              <w:rPr>
                <w:bCs/>
                <w:sz w:val="20"/>
                <w:szCs w:val="20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</w:t>
            </w:r>
            <w:r>
              <w:rPr>
                <w:bCs/>
                <w:i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i/>
                <w:sz w:val="20"/>
                <w:szCs w:val="20"/>
              </w:rPr>
              <w:t xml:space="preserve">.6. Корпоративные действия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.6.2.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содействия в осуществлении депонентом прав по ценным бума</w:t>
            </w:r>
            <w:r>
              <w:rPr>
                <w:sz w:val="20"/>
                <w:szCs w:val="20"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.6.3.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.6.4.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ind w:left="-2" w:right="-18"/>
              <w:jc w:val="center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.6.5.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сумм доходов на денежные счета, открытые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.6.6.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В случае, если сумма перевода меньше суммы комиссии, то перевод дохода не производится, сумма зачисляется в доход Банка.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pStyle w:val="1142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2 000 руб.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Style w:val="1142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1000 руб. для номинальных держателей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третьих банков взимаются дополнительно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.6.7.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ind w:left="-2" w:right="-18"/>
              <w:jc w:val="center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14.7. Прочие услуги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.7.1.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Отмена ранее предоставленного поручения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00 руб.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>
          <w:trHeight w:val="336"/>
        </w:trPr>
        <w:tc>
          <w:tcPr>
            <w:gridSpan w:val="7"/>
            <w:tcW w:w="10348" w:type="dxa"/>
            <w:vAlign w:val="center"/>
            <w:textDirection w:val="lrTb"/>
            <w:noWrap w:val="false"/>
          </w:tcPr>
          <w:p>
            <w:pPr>
              <w:ind w:right="-468"/>
              <w:jc w:val="both"/>
              <w:tabs>
                <w:tab w:val="left" w:pos="7920" w:leader="none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1</w:t>
            </w:r>
            <w:r>
              <w:rPr>
                <w:bCs/>
                <w:i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i/>
                <w:sz w:val="20"/>
                <w:szCs w:val="20"/>
              </w:rPr>
              <w:t xml:space="preserve">.8. Информационные услуги</w:t>
            </w:r>
            <w:r>
              <w:rPr>
                <w:bCs/>
                <w:i/>
                <w:sz w:val="20"/>
                <w:szCs w:val="20"/>
              </w:rPr>
            </w:r>
            <w:r>
              <w:rPr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vAlign w:val="center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.8.1.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расшифровки о расчете комиссии за хранение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ind w:left="-2" w:right="-18"/>
              <w:jc w:val="center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vAlign w:val="center"/>
            <w:textDirection w:val="lrTb"/>
            <w:noWrap w:val="false"/>
          </w:tcPr>
          <w:p>
            <w:pPr>
              <w:ind w:left="-2" w:right="-18"/>
              <w:jc w:val="center"/>
              <w:spacing w:line="240" w:lineRule="atLeast"/>
              <w:tabs>
                <w:tab w:val="left" w:pos="4464" w:leader="none"/>
                <w:tab w:val="left" w:pos="576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до 1 года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от 1 года до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более 3-х лет до даты получения запроса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ind w:right="-99" w:hanging="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  <w:t xml:space="preserve">4</w:t>
            </w:r>
            <w:r>
              <w:rPr>
                <w:sz w:val="20"/>
                <w:szCs w:val="20"/>
              </w:rPr>
              <w:t xml:space="preserve">.8.</w:t>
            </w: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Ответ на аудиторский запрос по счету депо Депонента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 руб.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88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14.8.6.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394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2268" w:type="dxa"/>
            <w:textDirection w:val="lrTb"/>
            <w:noWrap w:val="false"/>
          </w:tcPr>
          <w:p>
            <w:pPr>
              <w:numPr>
                <w:ilvl w:val="0"/>
                <w:numId w:val="7"/>
              </w:numPr>
              <w:jc w:val="center"/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ру</w:t>
            </w:r>
            <w:r>
              <w:rPr>
                <w:sz w:val="20"/>
                <w:szCs w:val="20"/>
              </w:rPr>
              <w:t xml:space="preserve">б. за лист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326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  <w:lang w:val="en-US"/>
        </w:rPr>
      </w:pPr>
      <w:r>
        <w:rPr>
          <w:i/>
          <w:sz w:val="16"/>
          <w:szCs w:val="16"/>
          <w:lang w:val="en-US"/>
        </w:rPr>
      </w:r>
      <w:r>
        <w:rPr>
          <w:i/>
          <w:sz w:val="16"/>
          <w:szCs w:val="16"/>
          <w:lang w:val="en-US"/>
        </w:rPr>
      </w:r>
      <w:r>
        <w:rPr>
          <w:i/>
          <w:sz w:val="16"/>
          <w:szCs w:val="16"/>
          <w:lang w:val="en-US"/>
        </w:rPr>
      </w:r>
    </w:p>
    <w:p>
      <w:pPr>
        <w:rPr>
          <w:i/>
          <w:sz w:val="16"/>
          <w:szCs w:val="16"/>
          <w:lang w:val="en-US"/>
        </w:rPr>
      </w:pPr>
      <w:r>
        <w:rPr>
          <w:i/>
          <w:sz w:val="16"/>
          <w:szCs w:val="16"/>
          <w:lang w:val="en-US"/>
        </w:rPr>
      </w:r>
      <w:r>
        <w:rPr>
          <w:i/>
          <w:sz w:val="16"/>
          <w:szCs w:val="16"/>
          <w:lang w:val="en-US"/>
        </w:rPr>
      </w:r>
      <w:r>
        <w:rPr>
          <w:i/>
          <w:sz w:val="16"/>
          <w:szCs w:val="16"/>
          <w:lang w:val="en-US"/>
        </w:rPr>
      </w:r>
    </w:p>
    <w:p>
      <w:pPr>
        <w:rPr>
          <w:i/>
          <w:sz w:val="16"/>
          <w:szCs w:val="16"/>
          <w:lang w:val="en-US"/>
        </w:rPr>
      </w:pPr>
      <w:r>
        <w:rPr>
          <w:i/>
          <w:sz w:val="16"/>
          <w:szCs w:val="16"/>
          <w:lang w:val="en-US"/>
        </w:rPr>
      </w:r>
      <w:r>
        <w:rPr>
          <w:i/>
          <w:sz w:val="16"/>
          <w:szCs w:val="16"/>
          <w:lang w:val="en-US"/>
        </w:rPr>
      </w:r>
      <w:r>
        <w:rPr>
          <w:i/>
          <w:sz w:val="16"/>
          <w:szCs w:val="16"/>
          <w:lang w:val="en-US"/>
        </w:rPr>
      </w:r>
    </w:p>
    <w:p>
      <w:pPr>
        <w:pStyle w:val="1121"/>
        <w:numPr>
          <w:ilvl w:val="0"/>
          <w:numId w:val="8"/>
        </w:numPr>
      </w:pPr>
      <w:r/>
      <w:bookmarkStart w:id="17" w:name="_Toc64472191"/>
      <w:r>
        <w:t xml:space="preserve">Операции с монетами из драгоценных металлов</w:t>
      </w:r>
      <w:bookmarkEnd w:id="17"/>
      <w:r>
        <w:t xml:space="preserve"> </w:t>
      </w:r>
      <w:r/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1985"/>
        <w:gridCol w:w="3543"/>
      </w:tblGrid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ind w:right="-108"/>
              <w:jc w:val="center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br/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ind w:firstLine="34"/>
              <w:jc w:val="center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center" w:pos="1260" w:leader="none"/>
                <w:tab w:val="right" w:pos="9355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золото, качество чеканки «</w:t>
            </w:r>
            <w:r>
              <w:rPr>
                <w:sz w:val="20"/>
                <w:szCs w:val="20"/>
              </w:rPr>
              <w:t xml:space="preserve">анциркулейтед</w:t>
            </w:r>
            <w:r>
              <w:rPr>
                <w:sz w:val="20"/>
                <w:szCs w:val="20"/>
              </w:rPr>
              <w:t xml:space="preserve">», 7,78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300 до 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до 999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1000 до 1499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серебро, качество чеканки «</w:t>
            </w:r>
            <w:r>
              <w:rPr>
                <w:sz w:val="20"/>
                <w:szCs w:val="20"/>
              </w:rPr>
              <w:t xml:space="preserve">анциркулейтед</w:t>
            </w:r>
            <w:r>
              <w:rPr>
                <w:sz w:val="20"/>
                <w:szCs w:val="20"/>
              </w:rPr>
              <w:t xml:space="preserve">», 31,1 г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и более 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руб./шт.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p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</w:r>
    </w:p>
    <w:p>
      <w:pPr>
        <w:pStyle w:val="1121"/>
        <w:numPr>
          <w:ilvl w:val="0"/>
          <w:numId w:val="8"/>
        </w:numPr>
      </w:pPr>
      <w:r/>
      <w:bookmarkStart w:id="18" w:name="_Toc64472192"/>
      <w:r>
        <w:t xml:space="preserve">Операции с драгоценными металлами</w:t>
      </w:r>
      <w:bookmarkEnd w:id="18"/>
      <w:r/>
      <w:r/>
    </w:p>
    <w:p>
      <w:r/>
      <w:r/>
    </w:p>
    <w:tbl>
      <w:tblPr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3721"/>
        <w:gridCol w:w="2374"/>
        <w:gridCol w:w="3231"/>
      </w:tblGrid>
      <w:tr>
        <w:tblPrEx/>
        <w:trPr>
          <w:tblHeader/>
        </w:trPr>
        <w:tc>
          <w:tcPr>
            <w:shd w:val="clear" w:color="auto" w:fill="auto"/>
            <w:tcW w:w="102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br/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3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blHeader/>
        </w:trPr>
        <w:tc>
          <w:tcPr>
            <w:shd w:val="clear" w:color="auto" w:fill="auto"/>
            <w:tcW w:w="1022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российских рублях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3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</w:t>
            </w:r>
            <w:r>
              <w:rPr>
                <w:sz w:val="20"/>
                <w:szCs w:val="20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</w:t>
            </w:r>
            <w:r>
              <w:rPr>
                <w:sz w:val="20"/>
                <w:szCs w:val="20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</w:t>
            </w:r>
            <w:r>
              <w:rPr>
                <w:sz w:val="20"/>
                <w:szCs w:val="20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Ежемесячное обслуживание </w:t>
            </w:r>
            <w:r>
              <w:rPr>
                <w:sz w:val="20"/>
                <w:szCs w:val="20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</w:t>
            </w:r>
            <w:r>
              <w:rPr>
                <w:sz w:val="20"/>
                <w:szCs w:val="20"/>
              </w:rPr>
              <w:t xml:space="preserve">банковскому счету в драгоценных металлах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дубликата выписки по </w:t>
            </w:r>
            <w:r>
              <w:rPr>
                <w:sz w:val="20"/>
                <w:szCs w:val="20"/>
              </w:rPr>
              <w:t xml:space="preserve">банковскому счету в драгоценных металлах </w:t>
            </w:r>
            <w:r>
              <w:rPr>
                <w:sz w:val="20"/>
                <w:szCs w:val="20"/>
              </w:rPr>
              <w:t xml:space="preserve">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справки по </w:t>
            </w:r>
            <w:r>
              <w:rPr>
                <w:sz w:val="20"/>
                <w:szCs w:val="20"/>
              </w:rPr>
              <w:t xml:space="preserve">банковскому счету в драгоценных металлах </w:t>
            </w:r>
            <w:r>
              <w:rPr>
                <w:sz w:val="20"/>
                <w:szCs w:val="20"/>
              </w:rPr>
              <w:t xml:space="preserve">по запросу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93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по </w:t>
            </w:r>
            <w:r>
              <w:rPr>
                <w:sz w:val="20"/>
                <w:szCs w:val="20"/>
              </w:rPr>
              <w:t xml:space="preserve">банковским счетам в драгоценных металлах </w:t>
            </w:r>
            <w:r>
              <w:rPr>
                <w:sz w:val="16"/>
                <w:szCs w:val="16"/>
              </w:rPr>
              <w:footnoteReference w:id="12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слитков драгоценных металлов для зачисления на </w:t>
            </w:r>
            <w:r>
              <w:rPr>
                <w:sz w:val="20"/>
                <w:szCs w:val="20"/>
              </w:rPr>
              <w:t xml:space="preserve">банковский счет в драгоценных металлах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Золото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16.2.1.1.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Серебро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16.2.1.2.2.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слитков драгоценных металлов со списанием с </w:t>
            </w:r>
            <w:r>
              <w:rPr>
                <w:sz w:val="20"/>
                <w:szCs w:val="20"/>
              </w:rPr>
              <w:t xml:space="preserve">банковского счета в драгоценных металлах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Золото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pStyle w:val="1159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16.2.2.1.1.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pStyle w:val="1159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pStyle w:val="1159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0,2 % от стоимости драгоценного металла</w:t>
            </w:r>
            <w:r>
              <w:rPr>
                <w:rStyle w:val="1133"/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footnoteReference w:id="13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1159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16.2.2.1.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tbl>
            <w:tblPr>
              <w:tblW w:w="2261" w:type="dxa"/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1276"/>
            </w:tblGrid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59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Тариф за слиток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  <w:p>
                  <w:pPr>
                    <w:pStyle w:val="1159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(руб.)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650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700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750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 500,00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985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  <w:tc>
                <w:tcPr>
                  <w:shd w:val="clear" w:color="auto" w:fill="auto"/>
                  <w:tcW w:w="1276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  <w:t xml:space="preserve">7 000,00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6"/>
                      <w:szCs w:val="16"/>
                    </w:rPr>
                  </w:r>
                </w:p>
              </w:tc>
            </w:tr>
          </w:tbl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Серебро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pStyle w:val="1159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0,2 % от стоимости драгоценного металла</w:t>
            </w:r>
            <w:r>
              <w:rPr>
                <w:rStyle w:val="1133"/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footnoteReference w:id="14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pStyle w:val="1159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16.2.2.2.2.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tbl>
            <w:tblPr>
              <w:tblW w:w="2261" w:type="dxa"/>
              <w:tblLayout w:type="fixed"/>
              <w:tblLook w:val="04A0" w:firstRow="1" w:lastRow="0" w:firstColumn="1" w:lastColumn="0" w:noHBand="0" w:noVBand="1"/>
            </w:tblPr>
            <w:tblGrid>
              <w:gridCol w:w="1127"/>
              <w:gridCol w:w="1134"/>
            </w:tblGrid>
            <w:tr>
              <w:tblPrEx/>
              <w:trPr/>
              <w:tc>
                <w:tcPr>
                  <w:shd w:val="clear" w:color="auto" w:fill="auto"/>
                  <w:tcW w:w="1127" w:type="dxa"/>
                  <w:textDirection w:val="lrTb"/>
                  <w:noWrap w:val="false"/>
                </w:tcPr>
                <w:p>
                  <w:pPr>
                    <w:pStyle w:val="1159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W w:w="1134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127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W w:w="1134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1 100,00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127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W w:w="1134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1 2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  <w:lang w:val="en-US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127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W w:w="1134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  <w:lang w:val="en-US"/>
                    </w:rPr>
                    <w:t xml:space="preserve">9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127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W w:w="1134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127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  <w:tc>
                <w:tcPr>
                  <w:shd w:val="clear" w:color="auto" w:fill="auto"/>
                  <w:tcW w:w="1134" w:type="dxa"/>
                  <w:textDirection w:val="lrTb"/>
                  <w:noWrap w:val="false"/>
                </w:tcPr>
                <w:p>
                  <w:pPr>
                    <w:pStyle w:val="1159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 500,00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1159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16.2.2.3.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Металлы платиновой группы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16.2.2.3.1.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стандартных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102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16.2.2.3.2.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372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мерных слитках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237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3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1121"/>
      </w:pPr>
      <w:r/>
      <w:bookmarkStart w:id="19" w:name="_Toc64472193"/>
      <w:r>
        <w:t xml:space="preserve">17. Обслуживание с использованием Торговой системы</w:t>
      </w:r>
      <w:r>
        <w:br/>
        <w:t xml:space="preserve"> РСХБ-</w:t>
      </w:r>
      <w:r>
        <w:t xml:space="preserve">Дилинг</w:t>
      </w:r>
      <w:r>
        <w:t xml:space="preserve"> АО «</w:t>
      </w:r>
      <w:r>
        <w:t xml:space="preserve">Россельхозбанк</w:t>
      </w:r>
      <w:r>
        <w:t xml:space="preserve">»</w:t>
      </w:r>
      <w:r>
        <w:t xml:space="preserve">, Торговой системы РСХБ-</w:t>
      </w:r>
      <w:r>
        <w:t xml:space="preserve">Дилинг</w:t>
      </w:r>
      <w:r>
        <w:t xml:space="preserve"> 2.0</w:t>
      </w:r>
      <w:bookmarkEnd w:id="19"/>
      <w:r/>
      <w:r/>
    </w:p>
    <w:p>
      <w:r/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099"/>
        <w:gridCol w:w="2884"/>
        <w:gridCol w:w="1786"/>
        <w:gridCol w:w="4120"/>
      </w:tblGrid>
      <w:tr>
        <w:tblPrEx/>
        <w:trPr/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</w:t>
            </w:r>
            <w:r>
              <w:rPr>
                <w:b/>
                <w:bCs/>
                <w:sz w:val="20"/>
                <w:szCs w:val="20"/>
              </w:rPr>
              <w:br/>
              <w:t xml:space="preserve"> п/п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5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17.1.2.5.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br/>
              <w:t xml:space="preserve"> 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</w:t>
            </w:r>
            <w:r>
              <w:rPr>
                <w:sz w:val="20"/>
                <w:szCs w:val="20"/>
                <w:lang w:val="en-US"/>
              </w:rPr>
              <w:t xml:space="preserve">HTML-</w:t>
            </w:r>
            <w:r>
              <w:rPr>
                <w:sz w:val="20"/>
                <w:szCs w:val="20"/>
              </w:rPr>
              <w:t xml:space="preserve">формы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17.1.3.1.1.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клиенту после выполнения условий по п. 17.1.3.1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2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3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17.1.3.</w:t>
            </w:r>
            <w:r>
              <w:rPr>
                <w:bCs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155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17.1.3</w:t>
            </w:r>
            <w:r>
              <w:rPr>
                <w:bCs/>
                <w:sz w:val="20"/>
                <w:szCs w:val="20"/>
                <w:lang w:val="en-US"/>
              </w:rPr>
              <w:t xml:space="preserve">.5</w:t>
            </w:r>
            <w:r>
              <w:rPr>
                <w:bCs/>
                <w:sz w:val="20"/>
                <w:szCs w:val="20"/>
              </w:rPr>
              <w:t xml:space="preserve">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в одном электронном документе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1 530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bCs/>
                <w:sz w:val="20"/>
                <w:szCs w:val="20"/>
              </w:rPr>
              <w:br/>
              <w:t xml:space="preserve">АО «</w:t>
            </w:r>
            <w:r>
              <w:rPr>
                <w:bCs/>
                <w:sz w:val="20"/>
                <w:szCs w:val="20"/>
              </w:rPr>
              <w:t xml:space="preserve">Россельхозбанк</w:t>
            </w:r>
            <w:r>
              <w:rPr>
                <w:bCs/>
                <w:sz w:val="20"/>
                <w:szCs w:val="20"/>
              </w:rPr>
              <w:t xml:space="preserve">».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17.1.4.1.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сертификата ключа проверки электронной подписи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1221" w:leader="none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  <w:lang w:val="en-US"/>
              </w:rPr>
            </w:r>
            <w:r>
              <w:rPr>
                <w:bCs/>
                <w:sz w:val="20"/>
                <w:szCs w:val="20"/>
                <w:lang w:val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3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4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17.1.5.1.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утратой функционального ключевого носителя или его технических повреждений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1 730 руб.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17.1.5.1.1.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17.1.5.1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17.1.5.2.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</w:t>
            </w:r>
            <w:r>
              <w:rPr>
                <w:sz w:val="20"/>
                <w:szCs w:val="20"/>
                <w:lang w:val="en-US"/>
              </w:rPr>
              <w:t xml:space="preserve">HTML</w:t>
            </w:r>
            <w:r>
              <w:rPr>
                <w:sz w:val="20"/>
                <w:szCs w:val="20"/>
              </w:rPr>
              <w:t xml:space="preserve">-формы </w:t>
            </w:r>
            <w:r>
              <w:rPr>
                <w:bCs/>
                <w:sz w:val="20"/>
                <w:szCs w:val="20"/>
              </w:rPr>
              <w:t xml:space="preserve">в связи с компрометацией ключа  электронной подписи на новом функциональном ключевом носителе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17.1.5.2.1.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предоставляется после выполнения условий по п. 17.1.5.2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spacing w:before="40" w:after="40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t xml:space="preserve">17.2.</w: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Обслуживание с использованием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17.2.1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Сопровождение Торговой системы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17.2.2.1.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Регистрация в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17.2.2.2.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дополнительных счетов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17.2.2.3.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Смена логина</w:t>
            </w:r>
            <w:r>
              <w:rPr>
                <w:bCs/>
                <w:sz w:val="20"/>
                <w:szCs w:val="20"/>
                <w:vertAlign w:val="superscript"/>
              </w:rPr>
              <w:footnoteReference w:id="16"/>
            </w:r>
            <w:r>
              <w:rPr>
                <w:bCs/>
                <w:sz w:val="20"/>
                <w:szCs w:val="20"/>
              </w:rPr>
              <w:t xml:space="preserve"> и/или пароля для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17.2.2.4.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доступа в Торговую систему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 для новых уполномоченных лиц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556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17.2.2.5. 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Блокировка доступа/ возобновление доступа к Торговой системе РСХБ-</w:t>
            </w:r>
            <w:r>
              <w:rPr>
                <w:bCs/>
                <w:sz w:val="20"/>
                <w:szCs w:val="20"/>
              </w:rPr>
              <w:t xml:space="preserve">Дилинг</w:t>
            </w:r>
            <w:r>
              <w:rPr>
                <w:bCs/>
                <w:sz w:val="20"/>
                <w:szCs w:val="20"/>
              </w:rPr>
              <w:t xml:space="preserve"> 2.0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взимается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</w:tbl>
    <w:p>
      <w:pPr>
        <w:jc w:val="both"/>
        <w:rPr>
          <w:bCs/>
          <w:iCs/>
        </w:rPr>
      </w:pPr>
      <w:r>
        <w:rPr>
          <w:bCs/>
          <w:iCs/>
        </w:rPr>
      </w:r>
      <w:r>
        <w:rPr>
          <w:bCs/>
          <w:iCs/>
        </w:rPr>
      </w:r>
      <w:r>
        <w:rPr>
          <w:bCs/>
          <w:iCs/>
        </w:rPr>
      </w:r>
    </w:p>
    <w:p>
      <w:pPr>
        <w:rPr>
          <w:bCs/>
          <w:iCs/>
          <w:sz w:val="18"/>
          <w:szCs w:val="18"/>
          <w:u w:val="single"/>
        </w:rPr>
      </w:pPr>
      <w:r>
        <w:rPr>
          <w:bCs/>
          <w:iCs/>
          <w:sz w:val="18"/>
          <w:szCs w:val="18"/>
          <w:u w:val="single"/>
        </w:rPr>
        <w:t xml:space="preserve">Примечание:</w:t>
      </w:r>
      <w:r>
        <w:rPr>
          <w:bCs/>
          <w:iCs/>
          <w:sz w:val="18"/>
          <w:szCs w:val="18"/>
          <w:u w:val="single"/>
        </w:rPr>
      </w:r>
      <w:r>
        <w:rPr>
          <w:bCs/>
          <w:iCs/>
          <w:sz w:val="18"/>
          <w:szCs w:val="18"/>
          <w:u w:val="single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1.</w:t>
      </w:r>
      <w:r>
        <w:rPr>
          <w:bCs/>
          <w:iCs/>
          <w:sz w:val="18"/>
          <w:szCs w:val="18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2.</w:t>
      </w:r>
      <w:r>
        <w:rPr>
          <w:bCs/>
          <w:iCs/>
          <w:sz w:val="18"/>
          <w:szCs w:val="18"/>
        </w:rPr>
        <w:tab/>
        <w:t xml:space="preserve">В случае если на момент оказания услуги клиент не имеет счетов, открытых в АО «</w:t>
      </w:r>
      <w:r>
        <w:rPr>
          <w:bCs/>
          <w:iCs/>
          <w:sz w:val="18"/>
          <w:szCs w:val="18"/>
        </w:rPr>
        <w:t xml:space="preserve">Россельхозбанк</w:t>
      </w:r>
      <w:r>
        <w:rPr>
          <w:bCs/>
          <w:iCs/>
          <w:sz w:val="18"/>
          <w:szCs w:val="18"/>
        </w:rPr>
        <w:t xml:space="preserve">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p>
      <w:pPr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18 «Операции с использованием цифрового рубля» следующего содержания: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tbl>
      <w:tblPr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090"/>
        <w:gridCol w:w="2126"/>
        <w:gridCol w:w="3261"/>
      </w:tblGrid>
      <w:tr>
        <w:tblPrEx/>
        <w:trPr/>
        <w:tc>
          <w:tcPr>
            <w:tcW w:w="130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п/п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0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 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26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30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84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30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090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рублях Российской Федерации со счета Клиента, открытого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на счет цифрового рубля Клиента для увеличения остатка цифровых рублей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305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090" w:type="dxa"/>
            <w:textDirection w:val="lrTb"/>
            <w:noWrap w:val="false"/>
          </w:tcPr>
          <w:p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(зачисление) денежных средств в рублях Российской Федерации на счет Клиента, открытый в АО «</w:t>
            </w:r>
            <w:r>
              <w:rPr>
                <w:sz w:val="20"/>
                <w:szCs w:val="20"/>
              </w:rPr>
              <w:t xml:space="preserve">Россельхозбанк</w:t>
            </w:r>
            <w:r>
              <w:rPr>
                <w:sz w:val="20"/>
                <w:szCs w:val="20"/>
              </w:rPr>
              <w:t xml:space="preserve">», в рамках операции по уменьшению остатка цифровых рублей на счете цифрового рубля Клиента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both"/>
              <w:spacing w:before="4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ind w:left="-425" w:right="-284" w:firstLine="709"/>
        <w:jc w:val="both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* Срок действия – до 31.12.2024 (включительно).».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tabs>
          <w:tab w:val="left" w:pos="1134" w:leader="none"/>
        </w:tabs>
      </w:pPr>
      <w:r/>
      <w:r/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  <w:r>
        <w:rPr>
          <w:bCs/>
          <w:iCs/>
          <w:sz w:val="18"/>
          <w:szCs w:val="18"/>
        </w:rPr>
      </w:r>
    </w:p>
    <w:sectPr>
      <w:headerReference w:type="default" r:id="rId9"/>
      <w:headerReference w:type="first" r:id="rId10"/>
      <w:footnotePr/>
      <w:endnotePr/>
      <w:type w:val="continuous"/>
      <w:pgSz w:w="11906" w:h="16838" w:orient="portrait"/>
      <w:pgMar w:top="720" w:right="720" w:bottom="720" w:left="1287" w:header="425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  <w:font w:name="TimesET">
    <w:panose1 w:val="02000603000000000000"/>
  </w:font>
  <w:font w:name="Tahoma">
    <w:panose1 w:val="020B0604030504040204"/>
  </w:font>
  <w:font w:name="Helv">
    <w:panose1 w:val="02000603000000000000"/>
  </w:font>
  <w:font w:name="Verdana">
    <w:panose1 w:val="020B0604030504040204"/>
  </w:font>
  <w:font w:name="Calibri">
    <w:panose1 w:val="020F05020202040302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132"/>
      </w:pPr>
      <w:r>
        <w:rPr>
          <w:rStyle w:val="1133"/>
        </w:rPr>
        <w:footnoteRef/>
      </w:r>
      <w:r>
        <w:t xml:space="preserve"> Вступает в силу с 18.04.2022 г.</w:t>
      </w:r>
      <w:r/>
    </w:p>
  </w:footnote>
  <w:footnote w:id="3">
    <w:p>
      <w:pPr>
        <w:pStyle w:val="1132"/>
      </w:pPr>
      <w:r>
        <w:rPr>
          <w:rStyle w:val="1133"/>
        </w:rPr>
        <w:footnoteRef/>
      </w:r>
      <w:r>
        <w:t xml:space="preserve"> Вступает в силу с 14.04.2022 г.</w:t>
      </w:r>
      <w:r/>
    </w:p>
  </w:footnote>
  <w:footnote w:id="4">
    <w:p>
      <w:pPr>
        <w:pStyle w:val="1132"/>
      </w:pPr>
      <w:r>
        <w:rPr>
          <w:rStyle w:val="1133"/>
        </w:rPr>
        <w:footnoteRef/>
      </w:r>
      <w:r>
        <w:t xml:space="preserve"> [номер сноски указывается в соответствии с нумерацией сносок в </w:t>
      </w:r>
      <w:r>
        <w:t xml:space="preserve">Тарифах</w:t>
      </w:r>
      <w:r>
        <w:t xml:space="preserve">]</w:t>
      </w:r>
      <w:r/>
    </w:p>
    <w:p>
      <w:pPr>
        <w:pStyle w:val="1132"/>
        <w:jc w:val="both"/>
      </w:pPr>
      <w:r>
        <w:t xml:space="preserve">При наличии графика изменения лимита кредитования – комиссия начисляется </w:t>
      </w:r>
      <w:r>
        <w:t xml:space="preserve">по формуле простых процентов </w:t>
      </w:r>
      <w:r>
        <w:t xml:space="preserve">на сумму неиспользованного остатка лимита кредитования, действующего согласно </w:t>
      </w:r>
      <w:r>
        <w:t xml:space="preserve">график</w:t>
      </w:r>
      <w:r>
        <w:t xml:space="preserve">а</w:t>
      </w:r>
      <w:r>
        <w:t xml:space="preserve"> изменения лимита кредитования</w:t>
      </w:r>
      <w:r>
        <w:t xml:space="preserve">.</w:t>
      </w:r>
      <w:r/>
    </w:p>
  </w:footnote>
  <w:footnote w:id="5">
    <w:p>
      <w:pPr>
        <w:pStyle w:val="1132"/>
      </w:pPr>
      <w:r>
        <w:rPr>
          <w:rStyle w:val="1133"/>
        </w:rPr>
        <w:footnoteRef/>
      </w:r>
      <w:r>
        <w:t xml:space="preserve"> [номер сноски указывается в соответствии с нумерацией сносок в Тарифах]</w:t>
      </w:r>
      <w:r/>
    </w:p>
    <w:p>
      <w:pPr>
        <w:pStyle w:val="1132"/>
      </w:pPr>
      <w:r>
        <w:rPr>
          <w:bCs/>
        </w:rPr>
        <w:t xml:space="preserve">В том числе при установлении коммерческой ставки по кредиту (части кредита) в рамках льготных программ</w:t>
      </w:r>
      <w:r>
        <w:rPr>
          <w:bCs/>
        </w:rPr>
        <w:t xml:space="preserve">.</w:t>
      </w:r>
      <w:r/>
    </w:p>
    <w:p>
      <w:pPr>
        <w:pStyle w:val="1132"/>
      </w:pPr>
      <w:r/>
      <w:r/>
    </w:p>
  </w:footnote>
  <w:footnote w:id="6">
    <w:p>
      <w:pPr>
        <w:pStyle w:val="1132"/>
        <w:jc w:val="both"/>
      </w:pPr>
      <w:r>
        <w:rPr>
          <w:rStyle w:val="1133"/>
        </w:rPr>
        <w:footnoteRef/>
      </w:r>
      <w:r>
        <w:t xml:space="preserve"> 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/>
    </w:p>
  </w:footnote>
  <w:footnote w:id="7">
    <w:p>
      <w:pPr>
        <w:pStyle w:val="1132"/>
      </w:pPr>
      <w:r>
        <w:rPr>
          <w:rStyle w:val="1133"/>
        </w:rPr>
        <w:footnoteRef/>
      </w:r>
      <w:r>
        <w:t xml:space="preserve"> В соответствии с пунктом 11 приказа АО «</w:t>
      </w:r>
      <w:r>
        <w:t xml:space="preserve">Россельхозбанк</w:t>
      </w:r>
      <w:r>
        <w:t xml:space="preserve">» от 01.08.2013 № 386-ОД.</w:t>
      </w:r>
      <w:r/>
    </w:p>
  </w:footnote>
  <w:footnote w:id="8">
    <w:p>
      <w:pPr>
        <w:pStyle w:val="1162"/>
        <w:ind w:left="0"/>
        <w:jc w:val="both"/>
        <w:tabs>
          <w:tab w:val="left" w:pos="426" w:leader="none"/>
        </w:tabs>
      </w:pPr>
      <w:r>
        <w:rPr>
          <w:rStyle w:val="1133"/>
        </w:rPr>
        <w:footnoteRef/>
      </w:r>
      <w:r>
        <w:t xml:space="preserve"> </w:t>
      </w:r>
      <w:r>
        <w:rPr>
          <w:sz w:val="20"/>
        </w:rPr>
        <w:t xml:space="preserve">Под </w:t>
      </w:r>
      <w:r>
        <w:rPr>
          <w:sz w:val="20"/>
          <w:u w:val="single"/>
        </w:rPr>
        <w:t xml:space="preserve">торгово-сервисным предприятием</w:t>
      </w:r>
      <w:r>
        <w:rPr>
          <w:sz w:val="20"/>
        </w:rPr>
        <w:t xml:space="preserve"> (ТСП) для целей настоящего р</w:t>
      </w:r>
      <w:r>
        <w:rPr>
          <w:sz w:val="20"/>
        </w:rPr>
        <w:t xml:space="preserve">аздела понимается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деятельности и организационно-правовой формы, заключившие с Банком договор </w:t>
      </w:r>
      <w:r>
        <w:rPr>
          <w:sz w:val="20"/>
        </w:rPr>
        <w:t xml:space="preserve">эквайринга</w:t>
      </w:r>
      <w:r>
        <w:rPr>
          <w:sz w:val="20"/>
        </w:rPr>
        <w:t xml:space="preserve"> или договор, предусматривающий обслуживание в сервисе быстрых платежей платежной системы Банка России»</w:t>
      </w:r>
      <w:r>
        <w:t xml:space="preserve">.</w:t>
      </w:r>
      <w:r/>
    </w:p>
  </w:footnote>
  <w:footnote w:id="9">
    <w:p>
      <w:pPr>
        <w:pStyle w:val="1132"/>
        <w:jc w:val="both"/>
      </w:pPr>
      <w:r>
        <w:t xml:space="preserve">*</w:t>
      </w:r>
      <w:r>
        <w:t xml:space="preserve"> Тарифы, установленные пункт</w:t>
      </w:r>
      <w:r>
        <w:t xml:space="preserve">ом </w:t>
      </w:r>
      <w:r>
        <w:t xml:space="preserve">13.1.2, применяются при предоставлении услуг новым Клиентам Банка. Новым Клиентом является Клиент, у которого на момент подключения услуги отсутствует действующий Договор </w:t>
      </w:r>
      <w:r>
        <w:t xml:space="preserve">эквайринга</w:t>
      </w:r>
      <w:r>
        <w:t xml:space="preserve"> в рамках одного регионального филиала Банка/внутреннего структурного подразделения Банка и ранее действующие Договор</w:t>
      </w:r>
      <w:r>
        <w:t xml:space="preserve">ы</w:t>
      </w:r>
      <w:r>
        <w:t xml:space="preserve"> </w:t>
      </w:r>
      <w:r>
        <w:t xml:space="preserve">эквайринга</w:t>
      </w:r>
      <w:r>
        <w:t xml:space="preserve"> были расторгнуты Клиентом/Банком более 3 месяцев назад.</w:t>
      </w:r>
      <w:r/>
    </w:p>
  </w:footnote>
  <w:footnote w:id="10">
    <w:p>
      <w:pPr>
        <w:pStyle w:val="1132"/>
        <w:rPr>
          <w:i/>
        </w:rPr>
      </w:pPr>
      <w:r>
        <w:rPr>
          <w:rStyle w:val="1133"/>
          <w:rFonts w:ascii="Symbol" w:hAnsi="Symbol" w:eastAsia="Symbol" w:cs="Symbol"/>
          <w:i/>
        </w:rPr>
        <w:t xml:space="preserve">*</w:t>
      </w:r>
      <w:r>
        <w:rPr>
          <w:i/>
        </w:rPr>
        <w:t xml:space="preserve"> Порядок расчета и взимания комиссии осуществляется на основании Условий осуществ</w:t>
      </w:r>
      <w:r>
        <w:rPr>
          <w:i/>
        </w:rPr>
        <w:t xml:space="preserve">ления депозитарной деятельности</w:t>
      </w:r>
      <w:r>
        <w:rPr>
          <w:i/>
        </w:rPr>
        <w:t xml:space="preserve">.</w:t>
      </w:r>
      <w:r>
        <w:rPr>
          <w:i/>
        </w:rPr>
      </w:r>
      <w:r>
        <w:rPr>
          <w:i/>
        </w:rPr>
      </w:r>
    </w:p>
  </w:footnote>
  <w:footnote w:id="11">
    <w:p>
      <w:pPr>
        <w:ind w:left="-2" w:right="-18"/>
        <w:jc w:val="both"/>
        <w:spacing w:before="40" w:after="40"/>
        <w:tabs>
          <w:tab w:val="left" w:pos="4464" w:leader="none"/>
          <w:tab w:val="left" w:pos="5760" w:leader="none"/>
        </w:tabs>
        <w:rPr>
          <w:sz w:val="18"/>
          <w:szCs w:val="18"/>
        </w:rPr>
      </w:pPr>
      <w:r>
        <w:rPr>
          <w:rStyle w:val="1133"/>
        </w:rPr>
        <w:footnoteRef/>
      </w:r>
      <w:r>
        <w:t xml:space="preserve"> </w:t>
      </w:r>
      <w:r>
        <w:rPr>
          <w:sz w:val="18"/>
          <w:szCs w:val="18"/>
        </w:rPr>
        <w:t xml:space="preserve">Средневзвешенная стоимость рассчитывается как сумма остатков ценных </w:t>
      </w:r>
      <w:r>
        <w:rPr>
          <w:sz w:val="18"/>
          <w:szCs w:val="18"/>
        </w:rPr>
        <w:t xml:space="preserve">бумаг по календарным дням месяца деленная на количество дней в соответствующем месяце.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(для акций и депо</w:t>
      </w:r>
      <w:r>
        <w:rPr>
          <w:sz w:val="18"/>
          <w:szCs w:val="18"/>
        </w:rPr>
        <w:t xml:space="preserve">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12">
    <w:p>
      <w:pPr>
        <w:pStyle w:val="1132"/>
        <w:rPr>
          <w:sz w:val="18"/>
          <w:szCs w:val="18"/>
        </w:rPr>
      </w:pPr>
      <w:r>
        <w:rPr>
          <w:rStyle w:val="1133"/>
          <w:sz w:val="18"/>
          <w:szCs w:val="18"/>
        </w:rPr>
        <w:footnoteRef/>
      </w:r>
      <w:r>
        <w:rPr>
          <w:sz w:val="18"/>
          <w:szCs w:val="18"/>
        </w:rPr>
        <w:t xml:space="preserve"> Комиссионное вознаграждение по операциям приема/выдачи слитков драгоценных металлов НДС не облагается. 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  <w:footnote w:id="13">
    <w:p>
      <w:pPr>
        <w:pStyle w:val="1132"/>
        <w:jc w:val="both"/>
        <w:rPr>
          <w:sz w:val="18"/>
          <w:szCs w:val="18"/>
        </w:rPr>
      </w:pPr>
      <w:r>
        <w:rPr>
          <w:rStyle w:val="1133"/>
        </w:rPr>
        <w:footnoteRef/>
      </w:r>
      <w:r>
        <w:t xml:space="preserve"> </w:t>
      </w:r>
      <w:r>
        <w:rPr>
          <w:sz w:val="18"/>
          <w:szCs w:val="18"/>
        </w:rPr>
        <w:t xml:space="preserve">[</w:t>
      </w:r>
      <w:r>
        <w:rPr>
          <w:sz w:val="18"/>
          <w:szCs w:val="18"/>
        </w:rPr>
        <w:t xml:space="preserve">Номер сноски указывается в соответствии с нумерацией сносок в Тарифах</w:t>
      </w:r>
      <w:r>
        <w:rPr>
          <w:sz w:val="18"/>
          <w:szCs w:val="18"/>
        </w:rPr>
        <w:t xml:space="preserve">]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132"/>
        <w:jc w:val="both"/>
      </w:pP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4">
    <w:p>
      <w:pPr>
        <w:pStyle w:val="1132"/>
        <w:jc w:val="both"/>
        <w:rPr>
          <w:sz w:val="18"/>
          <w:szCs w:val="18"/>
        </w:rPr>
      </w:pPr>
      <w:r>
        <w:rPr>
          <w:rStyle w:val="1133"/>
        </w:rPr>
        <w:footnoteRef/>
      </w:r>
      <w:r>
        <w:t xml:space="preserve"> </w:t>
      </w:r>
      <w:r>
        <w:rPr>
          <w:sz w:val="18"/>
          <w:szCs w:val="18"/>
        </w:rPr>
        <w:t xml:space="preserve">[</w:t>
      </w:r>
      <w:r>
        <w:rPr>
          <w:sz w:val="18"/>
          <w:szCs w:val="18"/>
        </w:rPr>
        <w:t xml:space="preserve">Номер сноски указывается в соответствии с нумерацией сносок в Тарифах</w:t>
      </w:r>
      <w:r>
        <w:rPr>
          <w:sz w:val="18"/>
          <w:szCs w:val="18"/>
        </w:rPr>
        <w:t xml:space="preserve">]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1132"/>
        <w:jc w:val="both"/>
      </w:pP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5">
    <w:p>
      <w:pPr>
        <w:jc w:val="both"/>
        <w:rPr>
          <w:bCs/>
          <w:sz w:val="18"/>
          <w:szCs w:val="18"/>
        </w:rPr>
      </w:pPr>
      <w:r>
        <w:rPr>
          <w:rStyle w:val="1133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Логин для доступа к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»– уникальное имя Клиента в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», обеспечивающее в сочетании с паролем однозначную аутентификацию Клиента в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АО «</w:t>
      </w:r>
      <w:r>
        <w:rPr>
          <w:bCs/>
          <w:sz w:val="18"/>
          <w:szCs w:val="18"/>
        </w:rPr>
        <w:t xml:space="preserve">Россельхозбанк</w:t>
      </w:r>
      <w:r>
        <w:rPr>
          <w:bCs/>
          <w:sz w:val="18"/>
          <w:szCs w:val="18"/>
        </w:rPr>
        <w:t xml:space="preserve">».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</w:footnote>
  <w:footnote w:id="16">
    <w:p>
      <w:pPr>
        <w:jc w:val="both"/>
        <w:rPr>
          <w:bCs/>
          <w:sz w:val="18"/>
          <w:szCs w:val="18"/>
        </w:rPr>
      </w:pPr>
      <w:r>
        <w:rPr>
          <w:rStyle w:val="1133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Логин для доступа к Торговой системе РСХБ –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2.0– уникальное имя Клиента в Торговой системе РСХБ-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2.0, </w:t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  <w:r>
        <w:rPr>
          <w:bCs/>
          <w:sz w:val="18"/>
          <w:szCs w:val="18"/>
        </w:rPr>
      </w:r>
    </w:p>
    <w:p>
      <w:pPr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обеспечивающее в сочетании с паролем однозначную аутентификацию Клиента в Торговой системе РСХБ </w:t>
      </w:r>
      <w:r>
        <w:rPr>
          <w:bCs/>
          <w:sz w:val="18"/>
          <w:szCs w:val="18"/>
        </w:rPr>
        <w:t xml:space="preserve">Дилинг</w:t>
      </w:r>
      <w:r>
        <w:rPr>
          <w:bCs/>
          <w:sz w:val="18"/>
          <w:szCs w:val="18"/>
        </w:rPr>
        <w:t xml:space="preserve"> 2.0.</w:t>
      </w:r>
      <w:r>
        <w:rPr>
          <w:sz w:val="18"/>
          <w:szCs w:val="18"/>
        </w:rPr>
      </w:r>
      <w:r>
        <w:rPr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0"/>
      </w:rPr>
      <w:framePr w:wrap="around" w:vAnchor="text" w:hAnchor="margin" w:xAlign="center" w:y="1"/>
    </w:pPr>
    <w:r>
      <w:rPr>
        <w:sz w:val="20"/>
      </w:rPr>
      <w:fldChar w:fldCharType="begin"/>
    </w:r>
    <w:r>
      <w:rPr>
        <w:sz w:val="20"/>
      </w:rPr>
      <w:instrText xml:space="preserve">PAGE  </w:instrText>
    </w:r>
    <w:r>
      <w:rPr>
        <w:sz w:val="20"/>
      </w:rPr>
      <w:fldChar w:fldCharType="separate"/>
    </w:r>
    <w:r>
      <w:rPr>
        <w:sz w:val="20"/>
      </w:rPr>
      <w:t xml:space="preserve">63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44"/>
      <w:rPr>
        <w:color w:val="ffffff"/>
      </w:rPr>
    </w:pPr>
    <w:r>
      <w:rPr>
        <w:color w:val="ffffff"/>
      </w:rPr>
      <w:t xml:space="preserve">2013.08.16</w:t>
    </w:r>
    <w:r>
      <w:rPr>
        <w:color w:val="ffffff"/>
      </w:rPr>
    </w:r>
    <w:r>
      <w:rPr>
        <w:color w:val="ffffff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hint="default" w:eastAsia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5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6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3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2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9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80" w:hanging="180"/>
      </w:pPr>
    </w:lvl>
  </w:abstractNum>
  <w:abstractNum w:abstractNumId="4">
    <w:multiLevelType w:val="hybridMultilevel"/>
    <w:lvl w:ilvl="0">
      <w:start w:val="10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6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3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2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9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61">
    <w:name w:val="Heading 1 Char"/>
    <w:basedOn w:val="1127"/>
    <w:link w:val="1118"/>
    <w:uiPriority w:val="9"/>
    <w:rPr>
      <w:rFonts w:ascii="Arial" w:hAnsi="Arial" w:eastAsia="Arial" w:cs="Arial"/>
      <w:sz w:val="40"/>
      <w:szCs w:val="40"/>
    </w:rPr>
  </w:style>
  <w:style w:type="character" w:styleId="962">
    <w:name w:val="Heading 2 Char"/>
    <w:basedOn w:val="1127"/>
    <w:link w:val="1119"/>
    <w:uiPriority w:val="9"/>
    <w:rPr>
      <w:rFonts w:ascii="Arial" w:hAnsi="Arial" w:eastAsia="Arial" w:cs="Arial"/>
      <w:sz w:val="34"/>
    </w:rPr>
  </w:style>
  <w:style w:type="character" w:styleId="963">
    <w:name w:val="Heading 3 Char"/>
    <w:basedOn w:val="1127"/>
    <w:link w:val="1120"/>
    <w:uiPriority w:val="9"/>
    <w:rPr>
      <w:rFonts w:ascii="Arial" w:hAnsi="Arial" w:eastAsia="Arial" w:cs="Arial"/>
      <w:sz w:val="30"/>
      <w:szCs w:val="30"/>
    </w:rPr>
  </w:style>
  <w:style w:type="character" w:styleId="964">
    <w:name w:val="Heading 4 Char"/>
    <w:basedOn w:val="1127"/>
    <w:link w:val="1121"/>
    <w:uiPriority w:val="9"/>
    <w:rPr>
      <w:rFonts w:ascii="Arial" w:hAnsi="Arial" w:eastAsia="Arial" w:cs="Arial"/>
      <w:b/>
      <w:bCs/>
      <w:sz w:val="26"/>
      <w:szCs w:val="26"/>
    </w:rPr>
  </w:style>
  <w:style w:type="character" w:styleId="965">
    <w:name w:val="Heading 5 Char"/>
    <w:basedOn w:val="1127"/>
    <w:link w:val="1122"/>
    <w:uiPriority w:val="9"/>
    <w:rPr>
      <w:rFonts w:ascii="Arial" w:hAnsi="Arial" w:eastAsia="Arial" w:cs="Arial"/>
      <w:b/>
      <w:bCs/>
      <w:sz w:val="24"/>
      <w:szCs w:val="24"/>
    </w:rPr>
  </w:style>
  <w:style w:type="character" w:styleId="966">
    <w:name w:val="Heading 6 Char"/>
    <w:basedOn w:val="1127"/>
    <w:link w:val="1123"/>
    <w:uiPriority w:val="9"/>
    <w:rPr>
      <w:rFonts w:ascii="Arial" w:hAnsi="Arial" w:eastAsia="Arial" w:cs="Arial"/>
      <w:b/>
      <w:bCs/>
      <w:sz w:val="22"/>
      <w:szCs w:val="22"/>
    </w:rPr>
  </w:style>
  <w:style w:type="character" w:styleId="967">
    <w:name w:val="Heading 7 Char"/>
    <w:basedOn w:val="1127"/>
    <w:link w:val="11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68">
    <w:name w:val="Heading 8 Char"/>
    <w:basedOn w:val="1127"/>
    <w:link w:val="1125"/>
    <w:uiPriority w:val="9"/>
    <w:rPr>
      <w:rFonts w:ascii="Arial" w:hAnsi="Arial" w:eastAsia="Arial" w:cs="Arial"/>
      <w:i/>
      <w:iCs/>
      <w:sz w:val="22"/>
      <w:szCs w:val="22"/>
    </w:rPr>
  </w:style>
  <w:style w:type="character" w:styleId="969">
    <w:name w:val="Heading 9 Char"/>
    <w:basedOn w:val="1127"/>
    <w:link w:val="1126"/>
    <w:uiPriority w:val="9"/>
    <w:rPr>
      <w:rFonts w:ascii="Arial" w:hAnsi="Arial" w:eastAsia="Arial" w:cs="Arial"/>
      <w:i/>
      <w:iCs/>
      <w:sz w:val="21"/>
      <w:szCs w:val="21"/>
    </w:rPr>
  </w:style>
  <w:style w:type="paragraph" w:styleId="970">
    <w:name w:val="Title"/>
    <w:basedOn w:val="1117"/>
    <w:next w:val="1117"/>
    <w:link w:val="9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71">
    <w:name w:val="Title Char"/>
    <w:basedOn w:val="1127"/>
    <w:link w:val="970"/>
    <w:uiPriority w:val="10"/>
    <w:rPr>
      <w:sz w:val="48"/>
      <w:szCs w:val="48"/>
    </w:rPr>
  </w:style>
  <w:style w:type="paragraph" w:styleId="972">
    <w:name w:val="Subtitle"/>
    <w:basedOn w:val="1117"/>
    <w:next w:val="1117"/>
    <w:link w:val="973"/>
    <w:uiPriority w:val="11"/>
    <w:qFormat/>
    <w:pPr>
      <w:spacing w:before="200" w:after="200"/>
    </w:pPr>
    <w:rPr>
      <w:sz w:val="24"/>
      <w:szCs w:val="24"/>
    </w:rPr>
  </w:style>
  <w:style w:type="character" w:styleId="973">
    <w:name w:val="Subtitle Char"/>
    <w:basedOn w:val="1127"/>
    <w:link w:val="972"/>
    <w:uiPriority w:val="11"/>
    <w:rPr>
      <w:sz w:val="24"/>
      <w:szCs w:val="24"/>
    </w:rPr>
  </w:style>
  <w:style w:type="paragraph" w:styleId="974">
    <w:name w:val="Quote"/>
    <w:basedOn w:val="1117"/>
    <w:next w:val="1117"/>
    <w:link w:val="975"/>
    <w:uiPriority w:val="29"/>
    <w:qFormat/>
    <w:pPr>
      <w:ind w:left="720" w:right="720"/>
    </w:pPr>
    <w:rPr>
      <w:i/>
    </w:rPr>
  </w:style>
  <w:style w:type="character" w:styleId="975">
    <w:name w:val="Quote Char"/>
    <w:link w:val="974"/>
    <w:uiPriority w:val="29"/>
    <w:rPr>
      <w:i/>
    </w:rPr>
  </w:style>
  <w:style w:type="paragraph" w:styleId="976">
    <w:name w:val="Intense Quote"/>
    <w:basedOn w:val="1117"/>
    <w:next w:val="1117"/>
    <w:link w:val="9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77">
    <w:name w:val="Intense Quote Char"/>
    <w:link w:val="976"/>
    <w:uiPriority w:val="30"/>
    <w:rPr>
      <w:i/>
    </w:rPr>
  </w:style>
  <w:style w:type="character" w:styleId="978">
    <w:name w:val="Header Char"/>
    <w:basedOn w:val="1127"/>
    <w:link w:val="1144"/>
    <w:uiPriority w:val="99"/>
  </w:style>
  <w:style w:type="character" w:styleId="979">
    <w:name w:val="Footer Char"/>
    <w:basedOn w:val="1127"/>
    <w:link w:val="1146"/>
    <w:uiPriority w:val="99"/>
  </w:style>
  <w:style w:type="paragraph" w:styleId="980">
    <w:name w:val="Caption"/>
    <w:basedOn w:val="1117"/>
    <w:next w:val="11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81">
    <w:name w:val="Caption Char"/>
    <w:basedOn w:val="980"/>
    <w:link w:val="1146"/>
    <w:uiPriority w:val="99"/>
  </w:style>
  <w:style w:type="table" w:styleId="982">
    <w:name w:val="Table Grid Light"/>
    <w:basedOn w:val="11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3">
    <w:name w:val="Plain Table 1"/>
    <w:basedOn w:val="11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84">
    <w:name w:val="Plain Table 2"/>
    <w:basedOn w:val="11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85">
    <w:name w:val="Plain Table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86">
    <w:name w:val="Plain Table 4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Plain Table 5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88">
    <w:name w:val="Grid Table 1 Light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Grid Table 1 Light - Accent 1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Grid Table 1 Light - Accent 2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Grid Table 1 Light - Accent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Grid Table 1 Light - Accent 4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Grid Table 1 Light - Accent 5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Grid Table 1 Light - Accent 6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Grid Table 2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2 - Accent 1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2 - Accent 2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2 - Accent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2 - Accent 4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2 - Accent 5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2 - Accent 6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3 - Accent 1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3 - Accent 2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3 - Accent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3 - Accent 4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3 - Accent 5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3 - Accent 6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4"/>
    <w:basedOn w:val="11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10">
    <w:name w:val="Grid Table 4 - Accent 1"/>
    <w:basedOn w:val="11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11">
    <w:name w:val="Grid Table 4 - Accent 2"/>
    <w:basedOn w:val="11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2">
    <w:name w:val="Grid Table 4 - Accent 3"/>
    <w:basedOn w:val="11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13">
    <w:name w:val="Grid Table 4 - Accent 4"/>
    <w:basedOn w:val="11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14">
    <w:name w:val="Grid Table 4 - Accent 5"/>
    <w:basedOn w:val="11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15">
    <w:name w:val="Grid Table 4 - Accent 6"/>
    <w:basedOn w:val="11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16">
    <w:name w:val="Grid Table 5 Dark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17">
    <w:name w:val="Grid Table 5 Dark- Accent 1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018">
    <w:name w:val="Grid Table 5 Dark - Accent 2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019">
    <w:name w:val="Grid Table 5 Dark - Accent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020">
    <w:name w:val="Grid Table 5 Dark- Accent 4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021">
    <w:name w:val="Grid Table 5 Dark - Accent 5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022">
    <w:name w:val="Grid Table 5 Dark - Accent 6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23">
    <w:name w:val="Grid Table 6 Colorful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24">
    <w:name w:val="Grid Table 6 Colorful - Accent 1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25">
    <w:name w:val="Grid Table 6 Colorful - Accent 2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26">
    <w:name w:val="Grid Table 6 Colorful - Accent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27">
    <w:name w:val="Grid Table 6 Colorful - Accent 4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28">
    <w:name w:val="Grid Table 6 Colorful - Accent 5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29">
    <w:name w:val="Grid Table 6 Colorful - Accent 6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30">
    <w:name w:val="Grid Table 7 Colorful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Grid Table 7 Colorful - Accent 1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Grid Table 7 Colorful - Accent 2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Grid Table 7 Colorful - Accent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Grid Table 7 Colorful - Accent 4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Grid Table 7 Colorful - Accent 5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>
    <w:name w:val="Grid Table 7 Colorful - Accent 6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List Table 1 Light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List Table 1 Light - Accent 1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List Table 1 Light - Accent 2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>
    <w:name w:val="List Table 1 Light - Accent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>
    <w:name w:val="List Table 1 Light - Accent 4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>
    <w:name w:val="List Table 1 Light - Accent 5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>
    <w:name w:val="List Table 1 Light - Accent 6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>
    <w:name w:val="List Table 2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45">
    <w:name w:val="List Table 2 - Accent 1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46">
    <w:name w:val="List Table 2 - Accent 2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47">
    <w:name w:val="List Table 2 - Accent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48">
    <w:name w:val="List Table 2 - Accent 4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49">
    <w:name w:val="List Table 2 - Accent 5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50">
    <w:name w:val="List Table 2 - Accent 6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51">
    <w:name w:val="List Table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>
    <w:name w:val="List Table 3 - Accent 1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>
    <w:name w:val="List Table 3 - Accent 2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List Table 3 - Accent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List Table 3 - Accent 4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List Table 3 - Accent 5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>
    <w:name w:val="List Table 3 - Accent 6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List Table 4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>
    <w:name w:val="List Table 4 - Accent 1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>
    <w:name w:val="List Table 4 - Accent 2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1">
    <w:name w:val="List Table 4 - Accent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2">
    <w:name w:val="List Table 4 - Accent 4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3">
    <w:name w:val="List Table 4 - Accent 5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4">
    <w:name w:val="List Table 4 - Accent 6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5">
    <w:name w:val="List Table 5 Dark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6">
    <w:name w:val="List Table 5 Dark - Accent 1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7">
    <w:name w:val="List Table 5 Dark - Accent 2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8">
    <w:name w:val="List Table 5 Dark - Accent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9">
    <w:name w:val="List Table 5 Dark - Accent 4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0">
    <w:name w:val="List Table 5 Dark - Accent 5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1">
    <w:name w:val="List Table 5 Dark - Accent 6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2">
    <w:name w:val="List Table 6 Colorful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73">
    <w:name w:val="List Table 6 Colorful - Accent 1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74">
    <w:name w:val="List Table 6 Colorful - Accent 2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75">
    <w:name w:val="List Table 6 Colorful - Accent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76">
    <w:name w:val="List Table 6 Colorful - Accent 4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77">
    <w:name w:val="List Table 6 Colorful - Accent 5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78">
    <w:name w:val="List Table 6 Colorful - Accent 6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79">
    <w:name w:val="List Table 7 Colorful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80">
    <w:name w:val="List Table 7 Colorful - Accent 1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81">
    <w:name w:val="List Table 7 Colorful - Accent 2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82">
    <w:name w:val="List Table 7 Colorful - Accent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83">
    <w:name w:val="List Table 7 Colorful - Accent 4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84">
    <w:name w:val="List Table 7 Colorful - Accent 5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85">
    <w:name w:val="List Table 7 Colorful - Accent 6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86">
    <w:name w:val="Lined - Accent"/>
    <w:basedOn w:val="11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87">
    <w:name w:val="Lined - Accent 1"/>
    <w:basedOn w:val="11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88">
    <w:name w:val="Lined - Accent 2"/>
    <w:basedOn w:val="11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89">
    <w:name w:val="Lined - Accent 3"/>
    <w:basedOn w:val="11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90">
    <w:name w:val="Lined - Accent 4"/>
    <w:basedOn w:val="11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91">
    <w:name w:val="Lined - Accent 5"/>
    <w:basedOn w:val="11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92">
    <w:name w:val="Lined - Accent 6"/>
    <w:basedOn w:val="11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93">
    <w:name w:val="Bordered &amp; Lined - Accent"/>
    <w:basedOn w:val="11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94">
    <w:name w:val="Bordered &amp; Lined - Accent 1"/>
    <w:basedOn w:val="11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95">
    <w:name w:val="Bordered &amp; Lined - Accent 2"/>
    <w:basedOn w:val="11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96">
    <w:name w:val="Bordered &amp; Lined - Accent 3"/>
    <w:basedOn w:val="11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97">
    <w:name w:val="Bordered &amp; Lined - Accent 4"/>
    <w:basedOn w:val="11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98">
    <w:name w:val="Bordered &amp; Lined - Accent 5"/>
    <w:basedOn w:val="11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99">
    <w:name w:val="Bordered &amp; Lined - Accent 6"/>
    <w:basedOn w:val="11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00">
    <w:name w:val="Bordered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01">
    <w:name w:val="Bordered - Accent 1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02">
    <w:name w:val="Bordered - Accent 2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03">
    <w:name w:val="Bordered - Accent 3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04">
    <w:name w:val="Bordered - Accent 4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05">
    <w:name w:val="Bordered - Accent 5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06">
    <w:name w:val="Bordered - Accent 6"/>
    <w:basedOn w:val="11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07">
    <w:name w:val="Footnote Text Char"/>
    <w:link w:val="1132"/>
    <w:uiPriority w:val="99"/>
    <w:rPr>
      <w:sz w:val="18"/>
    </w:rPr>
  </w:style>
  <w:style w:type="character" w:styleId="1108">
    <w:name w:val="Endnote Text Char"/>
    <w:link w:val="1156"/>
    <w:uiPriority w:val="99"/>
    <w:rPr>
      <w:sz w:val="20"/>
    </w:rPr>
  </w:style>
  <w:style w:type="paragraph" w:styleId="1109">
    <w:name w:val="toc 2"/>
    <w:basedOn w:val="1117"/>
    <w:next w:val="1117"/>
    <w:uiPriority w:val="39"/>
    <w:unhideWhenUsed/>
    <w:pPr>
      <w:ind w:left="283" w:right="0" w:firstLine="0"/>
      <w:spacing w:after="57"/>
    </w:pPr>
  </w:style>
  <w:style w:type="paragraph" w:styleId="1110">
    <w:name w:val="toc 3"/>
    <w:basedOn w:val="1117"/>
    <w:next w:val="1117"/>
    <w:uiPriority w:val="39"/>
    <w:unhideWhenUsed/>
    <w:pPr>
      <w:ind w:left="567" w:right="0" w:firstLine="0"/>
      <w:spacing w:after="57"/>
    </w:pPr>
  </w:style>
  <w:style w:type="paragraph" w:styleId="1111">
    <w:name w:val="toc 5"/>
    <w:basedOn w:val="1117"/>
    <w:next w:val="1117"/>
    <w:uiPriority w:val="39"/>
    <w:unhideWhenUsed/>
    <w:pPr>
      <w:ind w:left="1134" w:right="0" w:firstLine="0"/>
      <w:spacing w:after="57"/>
    </w:pPr>
  </w:style>
  <w:style w:type="paragraph" w:styleId="1112">
    <w:name w:val="toc 6"/>
    <w:basedOn w:val="1117"/>
    <w:next w:val="1117"/>
    <w:uiPriority w:val="39"/>
    <w:unhideWhenUsed/>
    <w:pPr>
      <w:ind w:left="1417" w:right="0" w:firstLine="0"/>
      <w:spacing w:after="57"/>
    </w:pPr>
  </w:style>
  <w:style w:type="paragraph" w:styleId="1113">
    <w:name w:val="toc 7"/>
    <w:basedOn w:val="1117"/>
    <w:next w:val="1117"/>
    <w:uiPriority w:val="39"/>
    <w:unhideWhenUsed/>
    <w:pPr>
      <w:ind w:left="1701" w:right="0" w:firstLine="0"/>
      <w:spacing w:after="57"/>
    </w:pPr>
  </w:style>
  <w:style w:type="paragraph" w:styleId="1114">
    <w:name w:val="toc 8"/>
    <w:basedOn w:val="1117"/>
    <w:next w:val="1117"/>
    <w:uiPriority w:val="39"/>
    <w:unhideWhenUsed/>
    <w:pPr>
      <w:ind w:left="1984" w:right="0" w:firstLine="0"/>
      <w:spacing w:after="57"/>
    </w:pPr>
  </w:style>
  <w:style w:type="paragraph" w:styleId="1115">
    <w:name w:val="toc 9"/>
    <w:basedOn w:val="1117"/>
    <w:next w:val="1117"/>
    <w:uiPriority w:val="39"/>
    <w:unhideWhenUsed/>
    <w:pPr>
      <w:ind w:left="2268" w:right="0" w:firstLine="0"/>
      <w:spacing w:after="57"/>
    </w:pPr>
  </w:style>
  <w:style w:type="paragraph" w:styleId="1116">
    <w:name w:val="table of figures"/>
    <w:basedOn w:val="1117"/>
    <w:next w:val="1117"/>
    <w:uiPriority w:val="99"/>
    <w:unhideWhenUsed/>
    <w:pPr>
      <w:spacing w:after="0" w:afterAutospacing="0"/>
    </w:pPr>
  </w:style>
  <w:style w:type="paragraph" w:styleId="1117" w:default="1">
    <w:name w:val="Normal"/>
    <w:qFormat/>
    <w:rPr>
      <w:sz w:val="24"/>
      <w:szCs w:val="24"/>
    </w:rPr>
  </w:style>
  <w:style w:type="paragraph" w:styleId="1118">
    <w:name w:val="Heading 1"/>
    <w:basedOn w:val="1117"/>
    <w:next w:val="1117"/>
    <w:qFormat/>
    <w:pPr>
      <w:ind w:firstLine="709"/>
      <w:jc w:val="both"/>
      <w:keepNext/>
      <w:spacing w:before="240" w:after="60"/>
      <w:outlineLvl w:val="0"/>
    </w:pPr>
    <w:rPr>
      <w:b/>
      <w:bCs/>
      <w:sz w:val="32"/>
      <w:szCs w:val="32"/>
    </w:rPr>
  </w:style>
  <w:style w:type="paragraph" w:styleId="1119">
    <w:name w:val="Heading 2"/>
    <w:basedOn w:val="1117"/>
    <w:next w:val="1117"/>
    <w:link w:val="1130"/>
    <w:qFormat/>
    <w:pPr>
      <w:ind w:firstLine="709"/>
      <w:jc w:val="both"/>
      <w:keepNext/>
      <w:spacing w:before="240" w:after="60"/>
      <w:outlineLvl w:val="1"/>
    </w:pPr>
    <w:rPr>
      <w:b/>
      <w:bCs/>
      <w:i/>
      <w:iCs/>
    </w:rPr>
  </w:style>
  <w:style w:type="paragraph" w:styleId="1120">
    <w:name w:val="Heading 3"/>
    <w:basedOn w:val="1117"/>
    <w:next w:val="1117"/>
    <w:qFormat/>
    <w:pPr>
      <w:ind w:firstLine="709"/>
      <w:jc w:val="both"/>
      <w:keepNext/>
      <w:spacing w:before="240" w:after="60"/>
      <w:outlineLvl w:val="2"/>
    </w:pPr>
    <w:rPr>
      <w:b/>
      <w:bCs/>
      <w:sz w:val="28"/>
      <w:szCs w:val="28"/>
    </w:rPr>
  </w:style>
  <w:style w:type="paragraph" w:styleId="1121">
    <w:name w:val="Heading 4"/>
    <w:basedOn w:val="1117"/>
    <w:next w:val="1117"/>
    <w:qFormat/>
    <w:pPr>
      <w:jc w:val="center"/>
      <w:keepNext/>
      <w:outlineLvl w:val="3"/>
    </w:pPr>
    <w:rPr>
      <w:b/>
      <w:sz w:val="22"/>
      <w:szCs w:val="22"/>
    </w:rPr>
  </w:style>
  <w:style w:type="paragraph" w:styleId="1122">
    <w:name w:val="Heading 5"/>
    <w:basedOn w:val="1117"/>
    <w:next w:val="1117"/>
    <w:qFormat/>
    <w:pPr>
      <w:keepNext/>
      <w:outlineLvl w:val="4"/>
    </w:pPr>
    <w:rPr>
      <w:b/>
      <w:bCs/>
      <w:sz w:val="28"/>
      <w:szCs w:val="28"/>
    </w:rPr>
  </w:style>
  <w:style w:type="paragraph" w:styleId="1123">
    <w:name w:val="Heading 6"/>
    <w:basedOn w:val="1117"/>
    <w:next w:val="1117"/>
    <w:qFormat/>
    <w:pPr>
      <w:jc w:val="center"/>
      <w:keepNext/>
      <w:outlineLvl w:val="5"/>
    </w:pPr>
    <w:rPr>
      <w:b/>
      <w:bCs/>
    </w:rPr>
  </w:style>
  <w:style w:type="paragraph" w:styleId="1124">
    <w:name w:val="Heading 7"/>
    <w:basedOn w:val="1117"/>
    <w:next w:val="1117"/>
    <w:qFormat/>
    <w:pPr>
      <w:jc w:val="center"/>
      <w:keepNext/>
      <w:outlineLvl w:val="6"/>
    </w:pPr>
    <w:rPr>
      <w:b/>
      <w:bCs/>
      <w:sz w:val="32"/>
      <w:szCs w:val="32"/>
    </w:rPr>
  </w:style>
  <w:style w:type="paragraph" w:styleId="1125">
    <w:name w:val="Heading 8"/>
    <w:basedOn w:val="1117"/>
    <w:next w:val="1117"/>
    <w:link w:val="1150"/>
    <w:qFormat/>
    <w:pPr>
      <w:keepNext/>
      <w:outlineLvl w:val="7"/>
    </w:pPr>
    <w:rPr>
      <w:b/>
      <w:bCs/>
    </w:rPr>
  </w:style>
  <w:style w:type="paragraph" w:styleId="1126">
    <w:name w:val="Heading 9"/>
    <w:basedOn w:val="1117"/>
    <w:next w:val="1117"/>
    <w:qFormat/>
    <w:pPr>
      <w:keepNext/>
      <w:outlineLvl w:val="8"/>
    </w:pPr>
    <w:rPr>
      <w:b/>
      <w:bCs/>
      <w:sz w:val="20"/>
      <w:szCs w:val="20"/>
    </w:rPr>
  </w:style>
  <w:style w:type="character" w:styleId="1127" w:default="1">
    <w:name w:val="Default Paragraph Font"/>
    <w:uiPriority w:val="1"/>
    <w:semiHidden/>
    <w:unhideWhenUsed/>
  </w:style>
  <w:style w:type="table" w:styleId="11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29" w:default="1">
    <w:name w:val="No List"/>
    <w:uiPriority w:val="99"/>
    <w:semiHidden/>
    <w:unhideWhenUsed/>
  </w:style>
  <w:style w:type="character" w:styleId="1130" w:customStyle="1">
    <w:name w:val="Заголовок 2 Знак"/>
    <w:link w:val="1119"/>
    <w:rPr>
      <w:b/>
      <w:bCs/>
      <w:i/>
      <w:iCs/>
      <w:sz w:val="24"/>
      <w:szCs w:val="24"/>
    </w:rPr>
  </w:style>
  <w:style w:type="table" w:styleId="1131">
    <w:name w:val="Table Grid"/>
    <w:basedOn w:val="112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32">
    <w:name w:val="footnote text"/>
    <w:basedOn w:val="1117"/>
    <w:link w:val="1153"/>
    <w:qFormat/>
    <w:rPr>
      <w:sz w:val="20"/>
      <w:szCs w:val="20"/>
    </w:rPr>
  </w:style>
  <w:style w:type="character" w:styleId="1133">
    <w:name w:val="footnote reference"/>
    <w:qFormat/>
    <w:rPr>
      <w:vertAlign w:val="superscript"/>
    </w:rPr>
  </w:style>
  <w:style w:type="paragraph" w:styleId="1134">
    <w:name w:val="No Spacing"/>
    <w:link w:val="1135"/>
    <w:uiPriority w:val="1"/>
    <w:qFormat/>
    <w:rPr>
      <w:rFonts w:ascii="Calibri" w:hAnsi="Calibri"/>
      <w:sz w:val="22"/>
      <w:szCs w:val="22"/>
      <w:lang w:eastAsia="en-US"/>
    </w:rPr>
  </w:style>
  <w:style w:type="character" w:styleId="1135" w:customStyle="1">
    <w:name w:val="Без интервала Знак"/>
    <w:link w:val="1134"/>
    <w:uiPriority w:val="1"/>
    <w:rPr>
      <w:rFonts w:ascii="Calibri" w:hAnsi="Calibri"/>
      <w:sz w:val="22"/>
      <w:szCs w:val="22"/>
      <w:lang w:val="ru-RU" w:eastAsia="en-US" w:bidi="ar-SA"/>
    </w:rPr>
  </w:style>
  <w:style w:type="paragraph" w:styleId="1136">
    <w:name w:val="toc 4"/>
    <w:basedOn w:val="1117"/>
    <w:next w:val="1117"/>
    <w:uiPriority w:val="39"/>
    <w:pPr>
      <w:spacing w:line="360" w:lineRule="auto"/>
      <w:tabs>
        <w:tab w:val="left" w:pos="426" w:leader="none"/>
        <w:tab w:val="right" w:pos="10065" w:leader="dot"/>
      </w:tabs>
    </w:pPr>
    <w:rPr>
      <w:b/>
      <w:bCs/>
      <w:sz w:val="22"/>
    </w:rPr>
  </w:style>
  <w:style w:type="character" w:styleId="1137">
    <w:name w:val="Hyperlink"/>
    <w:uiPriority w:val="99"/>
    <w:unhideWhenUsed/>
    <w:rPr>
      <w:color w:val="0000ff"/>
      <w:u w:val="single"/>
    </w:rPr>
  </w:style>
  <w:style w:type="paragraph" w:styleId="1138">
    <w:name w:val="Body Text Indent"/>
    <w:basedOn w:val="1117"/>
    <w:link w:val="1151"/>
    <w:rPr>
      <w:sz w:val="22"/>
      <w:szCs w:val="22"/>
    </w:rPr>
  </w:style>
  <w:style w:type="paragraph" w:styleId="1139" w:customStyle="1">
    <w:name w:val="Char Char Char"/>
    <w:basedOn w:val="11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1140">
    <w:name w:val="Body Text"/>
    <w:basedOn w:val="1117"/>
    <w:link w:val="1152"/>
    <w:rPr>
      <w:b/>
      <w:bCs/>
    </w:rPr>
  </w:style>
  <w:style w:type="paragraph" w:styleId="1141">
    <w:name w:val="Body Text Indent 3"/>
    <w:basedOn w:val="1117"/>
    <w:pPr>
      <w:ind w:left="283"/>
      <w:spacing w:after="120"/>
    </w:pPr>
    <w:rPr>
      <w:sz w:val="16"/>
      <w:szCs w:val="16"/>
    </w:rPr>
  </w:style>
  <w:style w:type="paragraph" w:styleId="1142" w:customStyle="1">
    <w:name w:val="Default"/>
    <w:rPr>
      <w:color w:val="000000"/>
      <w:sz w:val="24"/>
      <w:szCs w:val="24"/>
    </w:rPr>
  </w:style>
  <w:style w:type="paragraph" w:styleId="1143">
    <w:name w:val="Body Text Indent 2"/>
    <w:basedOn w:val="1117"/>
    <w:pPr>
      <w:ind w:firstLine="360"/>
      <w:jc w:val="both"/>
    </w:pPr>
  </w:style>
  <w:style w:type="paragraph" w:styleId="1144">
    <w:name w:val="Header"/>
    <w:basedOn w:val="1117"/>
    <w:link w:val="1145"/>
    <w:uiPriority w:val="99"/>
    <w:pPr>
      <w:tabs>
        <w:tab w:val="center" w:pos="4677" w:leader="none"/>
        <w:tab w:val="right" w:pos="9355" w:leader="none"/>
      </w:tabs>
    </w:pPr>
  </w:style>
  <w:style w:type="character" w:styleId="1145" w:customStyle="1">
    <w:name w:val="Верхний колонтитул Знак"/>
    <w:link w:val="1144"/>
    <w:uiPriority w:val="99"/>
    <w:rPr>
      <w:sz w:val="24"/>
      <w:szCs w:val="24"/>
      <w:lang w:val="ru-RU" w:eastAsia="ru-RU" w:bidi="ar-SA"/>
    </w:rPr>
  </w:style>
  <w:style w:type="paragraph" w:styleId="1146">
    <w:name w:val="Footer"/>
    <w:basedOn w:val="1117"/>
    <w:link w:val="1147"/>
    <w:pPr>
      <w:tabs>
        <w:tab w:val="center" w:pos="4677" w:leader="none"/>
        <w:tab w:val="right" w:pos="9355" w:leader="none"/>
      </w:tabs>
    </w:pPr>
  </w:style>
  <w:style w:type="character" w:styleId="1147" w:customStyle="1">
    <w:name w:val="Нижний колонтитул Знак"/>
    <w:link w:val="1146"/>
    <w:rPr>
      <w:sz w:val="24"/>
      <w:szCs w:val="24"/>
    </w:rPr>
  </w:style>
  <w:style w:type="paragraph" w:styleId="1148">
    <w:name w:val="Balloon Text"/>
    <w:basedOn w:val="1117"/>
    <w:link w:val="1149"/>
    <w:rPr>
      <w:rFonts w:ascii="Tahoma" w:hAnsi="Tahoma"/>
      <w:sz w:val="16"/>
      <w:szCs w:val="16"/>
    </w:rPr>
  </w:style>
  <w:style w:type="character" w:styleId="1149" w:customStyle="1">
    <w:name w:val="Текст выноски Знак"/>
    <w:link w:val="1148"/>
    <w:rPr>
      <w:rFonts w:ascii="Tahoma" w:hAnsi="Tahoma" w:cs="Tahoma"/>
      <w:sz w:val="16"/>
      <w:szCs w:val="16"/>
    </w:rPr>
  </w:style>
  <w:style w:type="character" w:styleId="1150" w:customStyle="1">
    <w:name w:val="Заголовок 8 Знак"/>
    <w:link w:val="1125"/>
    <w:rPr>
      <w:b/>
      <w:bCs/>
      <w:sz w:val="24"/>
      <w:szCs w:val="24"/>
    </w:rPr>
  </w:style>
  <w:style w:type="character" w:styleId="1151" w:customStyle="1">
    <w:name w:val="Основной текст с отступом Знак"/>
    <w:link w:val="1138"/>
    <w:rPr>
      <w:sz w:val="22"/>
      <w:szCs w:val="22"/>
    </w:rPr>
  </w:style>
  <w:style w:type="character" w:styleId="1152" w:customStyle="1">
    <w:name w:val="Основной текст Знак"/>
    <w:link w:val="1140"/>
    <w:rPr>
      <w:b/>
      <w:bCs/>
      <w:sz w:val="24"/>
      <w:szCs w:val="24"/>
    </w:rPr>
  </w:style>
  <w:style w:type="character" w:styleId="1153" w:customStyle="1">
    <w:name w:val="Текст сноски Знак"/>
    <w:link w:val="1132"/>
  </w:style>
  <w:style w:type="paragraph" w:styleId="1154" w:customStyle="1">
    <w:name w:val="Название"/>
    <w:basedOn w:val="1117"/>
    <w:link w:val="1155"/>
    <w:qFormat/>
    <w:pPr>
      <w:jc w:val="center"/>
    </w:pPr>
    <w:rPr>
      <w:b/>
      <w:bCs/>
      <w:sz w:val="28"/>
      <w:szCs w:val="28"/>
    </w:rPr>
  </w:style>
  <w:style w:type="character" w:styleId="1155" w:customStyle="1">
    <w:name w:val="Название Знак"/>
    <w:link w:val="1154"/>
    <w:rPr>
      <w:b/>
      <w:bCs/>
      <w:sz w:val="28"/>
      <w:szCs w:val="28"/>
    </w:rPr>
  </w:style>
  <w:style w:type="paragraph" w:styleId="1156">
    <w:name w:val="endnote text"/>
    <w:basedOn w:val="1117"/>
    <w:link w:val="1157"/>
    <w:rPr>
      <w:sz w:val="20"/>
      <w:szCs w:val="20"/>
    </w:rPr>
  </w:style>
  <w:style w:type="character" w:styleId="1157" w:customStyle="1">
    <w:name w:val="Текст концевой сноски Знак"/>
    <w:basedOn w:val="1127"/>
    <w:link w:val="1156"/>
  </w:style>
  <w:style w:type="character" w:styleId="1158">
    <w:name w:val="endnote reference"/>
    <w:rPr>
      <w:vertAlign w:val="superscript"/>
    </w:rPr>
  </w:style>
  <w:style w:type="paragraph" w:styleId="1159" w:customStyle="1">
    <w:name w:val="Нормальный"/>
    <w:rPr>
      <w:rFonts w:ascii="TimesET" w:hAnsi="TimesET" w:cs="TimesET"/>
      <w:b/>
      <w:bCs/>
      <w:i/>
      <w:iCs/>
      <w:smallCaps/>
      <w:sz w:val="24"/>
      <w:szCs w:val="24"/>
    </w:rPr>
  </w:style>
  <w:style w:type="paragraph" w:styleId="1160">
    <w:name w:val="TOC Heading"/>
    <w:basedOn w:val="1118"/>
    <w:next w:val="1117"/>
    <w:uiPriority w:val="39"/>
    <w:semiHidden/>
    <w:unhideWhenUsed/>
    <w:qFormat/>
    <w:pPr>
      <w:ind w:firstLine="0"/>
      <w:jc w:val="left"/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161">
    <w:name w:val="toc 1"/>
    <w:basedOn w:val="1117"/>
    <w:next w:val="1117"/>
    <w:uiPriority w:val="39"/>
  </w:style>
  <w:style w:type="paragraph" w:styleId="1162">
    <w:name w:val="List Paragraph"/>
    <w:basedOn w:val="1117"/>
    <w:uiPriority w:val="34"/>
    <w:qFormat/>
    <w:pPr>
      <w:ind w:left="708"/>
    </w:pPr>
  </w:style>
  <w:style w:type="paragraph" w:styleId="1163" w:customStyle="1">
    <w:name w:val="ConsNormal"/>
    <w:pPr>
      <w:ind w:firstLine="720"/>
      <w:widowControl w:val="off"/>
    </w:pPr>
    <w:rPr>
      <w:rFonts w:ascii="Arial" w:hAnsi="Arial" w:cs="Arial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14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15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16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17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18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19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0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1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2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3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4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5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6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7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8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29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Relationship Id="rId30" Type="http://schemas.openxmlformats.org/officeDocument/2006/relationships/hyperlink" Target="file:///N:\&#1042;&#1067;&#1044;&#1045;&#1051;&#1045;&#1053;&#1053;&#1067;&#1045;%20&#1056;&#1045;&#1057;&#1059;&#1056;&#1057;&#1067;\&#1058;&#1072;&#1088;&#1080;&#1092;&#1099;\&#1058;&#1072;&#1088;&#1080;&#1092;&#1099;%20&#1070;&#1051;%202023\&#1058;&#1072;&#1088;&#1080;&#1092;&#1099;%20&#1070;&#1051;%20&#1080;&#1079;&#1084;%20&#8470;%20119%20&#1089;%2001.10.2023\&#1053;&#1086;&#1074;&#1072;&#1103;%20&#1087;&#1072;&#1087;&#1082;&#1072;\&#1058;&#1072;&#1088;.%20&#1102;&#1088;.&#1083;&#1080;&#1094;&#1072;%20&#1058;&#1091;&#1083;&#1100;&#1089;&#1082;&#1080;&#1081;%20&#1056;&#1060;_%2006-10-23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76AF3-ADBE-4D39-AB66-4EE5A75C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RSB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Grafskaya</dc:creator>
  <cp:keywords/>
  <cp:revision>8</cp:revision>
  <dcterms:created xsi:type="dcterms:W3CDTF">2024-08-06T11:55:00Z</dcterms:created>
  <dcterms:modified xsi:type="dcterms:W3CDTF">2025-02-19T09:08:21Z</dcterms:modified>
</cp:coreProperties>
</file>