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процесса(ов):</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4832F4">
            <w:pPr>
              <w:jc w:val="center"/>
              <w:rPr>
                <w:sz w:val="36"/>
                <w:szCs w:val="36"/>
              </w:rPr>
            </w:pPr>
            <w:r w:rsidRPr="00F30FCB">
              <w:rPr>
                <w:sz w:val="36"/>
                <w:szCs w:val="36"/>
              </w:rPr>
              <w:t xml:space="preserve">действуют с </w:t>
            </w:r>
            <w:r w:rsidR="006A55C1">
              <w:rPr>
                <w:sz w:val="36"/>
                <w:szCs w:val="36"/>
                <w:lang w:val="en-US"/>
              </w:rPr>
              <w:t xml:space="preserve"> </w:t>
            </w:r>
            <w:r w:rsidR="00191542">
              <w:rPr>
                <w:sz w:val="36"/>
                <w:szCs w:val="36"/>
              </w:rPr>
              <w:t>0</w:t>
            </w:r>
            <w:r w:rsidR="00191542">
              <w:rPr>
                <w:sz w:val="36"/>
                <w:szCs w:val="36"/>
                <w:lang w:val="en-US"/>
              </w:rPr>
              <w:t>7</w:t>
            </w:r>
            <w:r w:rsidR="005E5B29">
              <w:rPr>
                <w:sz w:val="36"/>
                <w:szCs w:val="36"/>
              </w:rPr>
              <w:t>.</w:t>
            </w:r>
            <w:r w:rsidR="004832F4">
              <w:rPr>
                <w:sz w:val="36"/>
                <w:szCs w:val="36"/>
              </w:rPr>
              <w:t>07</w:t>
            </w:r>
            <w:r w:rsidR="00D12556">
              <w:rPr>
                <w:sz w:val="36"/>
                <w:szCs w:val="36"/>
              </w:rPr>
              <w:t>.</w:t>
            </w:r>
            <w:r w:rsidR="00330C4C">
              <w:rPr>
                <w:sz w:val="36"/>
                <w:szCs w:val="36"/>
              </w:rPr>
              <w:t>202</w:t>
            </w:r>
            <w:r w:rsidR="002E6F63">
              <w:rPr>
                <w:sz w:val="36"/>
                <w:szCs w:val="36"/>
              </w:rPr>
              <w:t>2</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C33836">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C33836">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C33836">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C33836">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C33836">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C33836">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C33836"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296"/>
        <w:gridCol w:w="2807"/>
      </w:tblGrid>
      <w:tr w:rsidR="006257E4" w:rsidRPr="00D30BB3" w:rsidTr="00F80450">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29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садовод-ческими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w:t>
            </w:r>
            <w:r w:rsidRPr="00D12556">
              <w:rPr>
                <w:sz w:val="22"/>
                <w:szCs w:val="22"/>
              </w:rPr>
              <w:lastRenderedPageBreak/>
              <w:t>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F80450">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229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AE5EB7" w:rsidRPr="00D30BB3" w:rsidTr="00F80450">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96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w:t>
            </w:r>
            <w:r w:rsidRPr="00CD19A2">
              <w:rPr>
                <w:sz w:val="22"/>
                <w:szCs w:val="22"/>
                <w:lang w:eastAsia="ru-RU"/>
              </w:rPr>
              <w:lastRenderedPageBreak/>
              <w:t xml:space="preserve">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клиентам, заключившим договор специального банковского счета для формирования фонда капитального ремонта в рамках требований </w:t>
            </w:r>
            <w:r w:rsidRPr="00CD19A2">
              <w:rPr>
                <w:sz w:val="22"/>
                <w:szCs w:val="22"/>
                <w:lang w:eastAsia="ru-RU"/>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036CDA" w:rsidRPr="00D30BB3" w:rsidTr="00F80450">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3"/>
              </w:numPr>
              <w:tabs>
                <w:tab w:val="left" w:pos="317"/>
              </w:tabs>
              <w:ind w:left="34" w:firstLine="0"/>
              <w:jc w:val="both"/>
              <w:rPr>
                <w:bCs/>
              </w:rPr>
            </w:pPr>
            <w:r w:rsidRPr="00036CDA">
              <w:rPr>
                <w:bCs/>
              </w:rPr>
              <w:t>открытого для зачисления возмещения по операциям с использованием платежных карт в рамках договора эквайринга,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036CDA" w:rsidRPr="00882229" w:rsidRDefault="00036CDA" w:rsidP="003B235F">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Наличие у клиента действующего договора </w:t>
            </w:r>
            <w:r w:rsidRPr="00036CDA">
              <w:rPr>
                <w:sz w:val="20"/>
                <w:szCs w:val="20"/>
                <w:lang w:eastAsia="ru-RU"/>
              </w:rPr>
              <w:lastRenderedPageBreak/>
              <w:t>эквайринга, заключенного с Банком.</w:t>
            </w:r>
          </w:p>
          <w:p w:rsidR="00036CDA" w:rsidRPr="00036CDA" w:rsidRDefault="00036CDA" w:rsidP="00036CDA">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036CDA" w:rsidRPr="00036CDA" w:rsidRDefault="00036CDA" w:rsidP="00036CDA">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1.1.4.</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4832F4" w:rsidP="003B235F">
            <w:pPr>
              <w:rPr>
                <w:sz w:val="22"/>
                <w:szCs w:val="22"/>
                <w:lang w:eastAsia="ru-RU"/>
              </w:rPr>
            </w:pPr>
            <w:r w:rsidRPr="004832F4">
              <w:rPr>
                <w:sz w:val="22"/>
                <w:szCs w:val="22"/>
                <w:lang w:eastAsia="ru-RU"/>
              </w:rPr>
              <w:t>Перевод денежных средств со счета клиента (в том числе при закрытии счета)</w:t>
            </w:r>
            <w:r w:rsidR="001E414A" w:rsidRPr="00CD19A2">
              <w:rPr>
                <w:sz w:val="22"/>
                <w:szCs w:val="22"/>
                <w:lang w:eastAsia="ru-RU"/>
              </w:rPr>
              <w:t>:</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w:t>
            </w:r>
            <w:r w:rsidRPr="00B4680D">
              <w:rPr>
                <w:sz w:val="20"/>
                <w:szCs w:val="20"/>
                <w:lang w:eastAsia="ru-RU"/>
              </w:rPr>
              <w:lastRenderedPageBreak/>
              <w:t>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w:t>
            </w:r>
            <w:r w:rsidRPr="00AD2462">
              <w:rPr>
                <w:sz w:val="20"/>
                <w:szCs w:val="20"/>
              </w:rPr>
              <w:lastRenderedPageBreak/>
              <w:t>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DF7601" w:rsidRPr="00DF7601" w:rsidRDefault="00DF7601" w:rsidP="00DF7601">
            <w:pPr>
              <w:jc w:val="center"/>
              <w:rPr>
                <w:sz w:val="22"/>
                <w:szCs w:val="22"/>
                <w:lang w:eastAsia="ru-RU"/>
              </w:rPr>
            </w:pPr>
            <w:r w:rsidRPr="00DF7601">
              <w:rPr>
                <w:sz w:val="22"/>
                <w:szCs w:val="22"/>
                <w:lang w:eastAsia="ru-RU"/>
              </w:rPr>
              <w:t xml:space="preserve">35 руб. </w:t>
            </w:r>
          </w:p>
          <w:p w:rsidR="00DF7601" w:rsidRPr="00DF7601" w:rsidRDefault="00DF7601" w:rsidP="00DF7601">
            <w:pPr>
              <w:jc w:val="center"/>
              <w:rPr>
                <w:sz w:val="22"/>
                <w:szCs w:val="22"/>
                <w:lang w:eastAsia="ru-RU"/>
              </w:rPr>
            </w:pPr>
            <w:r w:rsidRPr="00DF7601">
              <w:rPr>
                <w:sz w:val="22"/>
                <w:szCs w:val="22"/>
                <w:lang w:eastAsia="ru-RU"/>
              </w:rPr>
              <w:t>если сумма платежа до 100 млн.руб. (включительно)</w:t>
            </w:r>
          </w:p>
          <w:p w:rsidR="00DF7601" w:rsidRPr="00DF7601" w:rsidRDefault="00DF7601" w:rsidP="00DF7601">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1.1.6.</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lastRenderedPageBreak/>
              <w:t>1.1.7.1.</w:t>
            </w:r>
          </w:p>
          <w:p w:rsidR="00E06D6F" w:rsidRPr="00E06D6F" w:rsidRDefault="00E06D6F" w:rsidP="00E06D6F">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F80450">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296"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t>до 300 000,00 руб. (включительно);</w:t>
            </w:r>
            <w:r w:rsidRPr="0085570A">
              <w:br/>
            </w:r>
            <w:r w:rsidRPr="0085570A">
              <w:br/>
              <w:t xml:space="preserve">1,5%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 xml:space="preserve">3%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lastRenderedPageBreak/>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xml:space="preserve">-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w:t>
            </w:r>
            <w:r w:rsidRPr="00F1272A">
              <w:rPr>
                <w:sz w:val="22"/>
                <w:szCs w:val="22"/>
              </w:rPr>
              <w:lastRenderedPageBreak/>
              <w:t>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 xml:space="preserve">При расчете ОБЩЕЙ СУММЫ не учитываются </w:t>
            </w:r>
            <w:r w:rsidRPr="00F1272A">
              <w:rPr>
                <w:sz w:val="22"/>
                <w:szCs w:val="22"/>
              </w:rPr>
              <w:lastRenderedPageBreak/>
              <w:t>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E327A4">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E327A4">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Оформление расчетного документа в рамках распоряжения клиента о периодическом перечислении </w:t>
            </w:r>
            <w:r w:rsidRPr="00CD19A2">
              <w:rPr>
                <w:sz w:val="22"/>
                <w:szCs w:val="22"/>
                <w:lang w:eastAsia="ru-RU"/>
              </w:rPr>
              <w:lastRenderedPageBreak/>
              <w:t>денежных средств со счета клиента по указанным им реквизитам</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w:t>
            </w:r>
            <w:r w:rsidRPr="004F7A9C">
              <w:rPr>
                <w:sz w:val="20"/>
                <w:szCs w:val="20"/>
                <w:lang w:eastAsia="ru-RU"/>
              </w:rPr>
              <w:lastRenderedPageBreak/>
              <w:t xml:space="preserve">(дополнительном соглашении, заключаемом  к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F80450">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lastRenderedPageBreak/>
              <w:t>1.1.12.</w:t>
            </w:r>
            <w:r>
              <w:rPr>
                <w:sz w:val="22"/>
                <w:szCs w:val="22"/>
                <w:lang w:eastAsia="ru-RU"/>
              </w:rPr>
              <w:t>1.</w:t>
            </w:r>
          </w:p>
        </w:tc>
        <w:tc>
          <w:tcPr>
            <w:tcW w:w="3969"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296"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lastRenderedPageBreak/>
              <w:t xml:space="preserve">Открытие счета </w:t>
            </w:r>
          </w:p>
        </w:tc>
        <w:tc>
          <w:tcPr>
            <w:tcW w:w="229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Ведение счета</w:t>
            </w:r>
            <w:r>
              <w:rPr>
                <w:sz w:val="22"/>
                <w:szCs w:val="22"/>
                <w:lang w:eastAsia="ru-RU"/>
              </w:rPr>
              <w:t>, кроме счета в евро</w:t>
            </w:r>
            <w:r w:rsidR="00764421">
              <w:rPr>
                <w:sz w:val="22"/>
                <w:szCs w:val="22"/>
                <w:lang w:eastAsia="ru-RU"/>
              </w:rPr>
              <w:t xml:space="preserve"> и в долларах США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F80450">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91542" w:rsidRPr="00D30BB3" w:rsidTr="00F80450">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969"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Pr="00191542" w:rsidRDefault="00191542" w:rsidP="00191542">
            <w:pPr>
              <w:tabs>
                <w:tab w:val="left" w:pos="708"/>
                <w:tab w:val="center" w:pos="4677"/>
                <w:tab w:val="right" w:pos="9355"/>
              </w:tabs>
              <w:jc w:val="both"/>
              <w:rPr>
                <w:sz w:val="20"/>
                <w:szCs w:val="20"/>
                <w:lang w:eastAsia="x-none"/>
              </w:rPr>
            </w:pPr>
          </w:p>
          <w:p w:rsidR="00191542" w:rsidRPr="00DB2D0C"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F02F88">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F02F88">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Pr="00DB2D0C"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2500 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Pr="00DB2D0C" w:rsidRDefault="001C38AA" w:rsidP="001C38AA">
            <w:pPr>
              <w:tabs>
                <w:tab w:val="left" w:pos="708"/>
                <w:tab w:val="center" w:pos="4677"/>
                <w:tab w:val="right" w:pos="9355"/>
              </w:tabs>
              <w:jc w:val="both"/>
              <w:rPr>
                <w:sz w:val="20"/>
                <w:szCs w:val="20"/>
                <w:lang w:eastAsia="x-none"/>
              </w:rPr>
            </w:pPr>
            <w:r w:rsidRPr="001C38AA">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w:t>
            </w:r>
            <w:r w:rsidRPr="001C38AA">
              <w:rPr>
                <w:sz w:val="20"/>
                <w:szCs w:val="20"/>
                <w:lang w:eastAsia="x-none"/>
              </w:rPr>
              <w:lastRenderedPageBreak/>
              <w:t>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jc w:val="center"/>
              <w:rPr>
                <w:sz w:val="22"/>
                <w:szCs w:val="22"/>
                <w:lang w:eastAsia="x-none"/>
              </w:rPr>
            </w:pPr>
            <w:r w:rsidRPr="00764421">
              <w:rPr>
                <w:sz w:val="22"/>
                <w:szCs w:val="22"/>
                <w:lang w:eastAsia="x-none"/>
              </w:rPr>
              <w:t>800 руб.</w:t>
            </w:r>
            <w:r>
              <w:rPr>
                <w:sz w:val="22"/>
                <w:szCs w:val="22"/>
                <w:lang w:eastAsia="x-none"/>
              </w:rPr>
              <w:t xml:space="preserve"> </w:t>
            </w:r>
            <w:r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764421">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w:t>
            </w:r>
            <w:bookmarkStart w:id="2" w:name="_GoBack"/>
            <w:bookmarkEnd w:id="2"/>
            <w:r w:rsidRPr="00CD19A2">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 xml:space="preserve">2. Счет бенефициара открыт в кредитной организации, </w:t>
            </w:r>
            <w:r w:rsidRPr="00822C66">
              <w:rPr>
                <w:sz w:val="20"/>
                <w:szCs w:val="20"/>
              </w:rPr>
              <w:lastRenderedPageBreak/>
              <w:t>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 xml:space="preserve">Комиссионное вознаграждение взимается Банком дополнительно к </w:t>
            </w:r>
            <w:r w:rsidRPr="00F05271">
              <w:rPr>
                <w:color w:val="000000"/>
                <w:sz w:val="20"/>
                <w:szCs w:val="20"/>
              </w:rPr>
              <w:lastRenderedPageBreak/>
              <w:t>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F80450">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969"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lastRenderedPageBreak/>
              <w:t>1.3.9.</w:t>
            </w: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lastRenderedPageBreak/>
              <w:t xml:space="preserve">1.3.13. </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296"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4F7A9C" w:rsidRDefault="004F7A9C"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счета эскроу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3" w:name="_Toc510624752"/>
      <w:bookmarkStart w:id="4" w:name="_Toc68542210"/>
      <w:r w:rsidRPr="00F30FCB">
        <w:t>Кассовые операции*</w:t>
      </w:r>
      <w:bookmarkEnd w:id="3"/>
      <w:bookmarkEnd w:id="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0,5% от суммы,</w:t>
            </w:r>
          </w:p>
          <w:p w:rsidR="004F7A9C" w:rsidRPr="00FC4C0D" w:rsidRDefault="004F7A9C" w:rsidP="003B235F">
            <w:pPr>
              <w:jc w:val="center"/>
              <w:rPr>
                <w:sz w:val="22"/>
                <w:szCs w:val="22"/>
                <w:lang w:eastAsia="ru-RU"/>
              </w:rPr>
            </w:pPr>
            <w:r w:rsidRPr="00FC4C0D">
              <w:rPr>
                <w:sz w:val="22"/>
                <w:szCs w:val="22"/>
                <w:lang w:eastAsia="ru-RU"/>
              </w:rPr>
              <w:t>минимум 250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lastRenderedPageBreak/>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w:t>
            </w:r>
            <w:r w:rsidRPr="00FC4C0D">
              <w:rPr>
                <w:sz w:val="22"/>
                <w:szCs w:val="22"/>
                <w:lang w:eastAsia="ru-RU"/>
              </w:rPr>
              <w:lastRenderedPageBreak/>
              <w:t>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капитал/паевый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 xml:space="preserve">Если по одному сопроводительному документу поступили банкноты и монеты, то </w:t>
            </w:r>
            <w:r w:rsidRPr="00801B73">
              <w:rPr>
                <w:sz w:val="20"/>
                <w:szCs w:val="20"/>
                <w:lang w:eastAsia="ru-RU"/>
              </w:rPr>
              <w:lastRenderedPageBreak/>
              <w:t>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 xml:space="preserve">небанковских кредитных организаций, </w:t>
            </w:r>
            <w:r>
              <w:rPr>
                <w:sz w:val="22"/>
                <w:szCs w:val="22"/>
                <w:lang w:eastAsia="ru-RU"/>
              </w:rPr>
              <w:lastRenderedPageBreak/>
              <w:t>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Покупюрный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t>п.п.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lastRenderedPageBreak/>
        <w:t>Примечание:</w:t>
      </w:r>
    </w:p>
    <w:p w:rsidR="00A03E99" w:rsidRDefault="00A03E99" w:rsidP="004F7A9C">
      <w:pPr>
        <w:jc w:val="both"/>
        <w:rPr>
          <w:sz w:val="22"/>
          <w:szCs w:val="22"/>
          <w:lang w:eastAsia="ru-RU"/>
        </w:rPr>
      </w:pPr>
      <w:r w:rsidRPr="00A03E99">
        <w:rPr>
          <w:sz w:val="22"/>
          <w:szCs w:val="22"/>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46.33 - Торговля оптовая молочными продуктами, яйцами и пищевыми маслами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47.21.2 - Торговля розничная консервированными фруктами и овощами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lastRenderedPageBreak/>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xml:space="preserve">- по операциям, связанным со списанием/зачислением </w:t>
            </w:r>
            <w:r w:rsidRPr="002E0BB6">
              <w:rPr>
                <w:sz w:val="20"/>
                <w:szCs w:val="20"/>
              </w:rPr>
              <w:lastRenderedPageBreak/>
              <w:t>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lastRenderedPageBreak/>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Оформление Банком СПД, включая СПД, содержащую скорректированные </w:t>
            </w:r>
            <w:r w:rsidRPr="00CD19A2">
              <w:rPr>
                <w:sz w:val="22"/>
                <w:szCs w:val="22"/>
              </w:rPr>
              <w:lastRenderedPageBreak/>
              <w:t>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 xml:space="preserve">Комиссия взимается в срок не позднее следующего </w:t>
            </w:r>
            <w:r w:rsidRPr="002E0BB6">
              <w:rPr>
                <w:sz w:val="20"/>
                <w:szCs w:val="20"/>
              </w:rPr>
              <w:lastRenderedPageBreak/>
              <w:t>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при переводе контракта (кредитного договора)  из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D12556" w:rsidRPr="002E0BB6" w:rsidRDefault="00D12556" w:rsidP="00D12556">
            <w:pPr>
              <w:rPr>
                <w:sz w:val="20"/>
                <w:szCs w:val="20"/>
              </w:rPr>
            </w:pPr>
            <w:r w:rsidRPr="002E0BB6">
              <w:rPr>
                <w:sz w:val="20"/>
                <w:szCs w:val="20"/>
              </w:rPr>
              <w:lastRenderedPageBreak/>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lastRenderedPageBreak/>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В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lastRenderedPageBreak/>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810DA7" w:rsidRDefault="00810DA7"/>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 xml:space="preserve">Банковские реквизиты для оплаты комиссии (расходов по изготовлению копий документов, </w:t>
            </w:r>
            <w:r w:rsidRPr="00592C0F">
              <w:rPr>
                <w:sz w:val="20"/>
                <w:szCs w:val="20"/>
                <w:lang w:eastAsia="ru-RU"/>
              </w:rPr>
              <w:lastRenderedPageBreak/>
              <w:t>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8060D" w:rsidRPr="008A42A7" w:rsidTr="00167FF0">
        <w:trPr>
          <w:tblHeader/>
        </w:trPr>
        <w:tc>
          <w:tcPr>
            <w:tcW w:w="993" w:type="dxa"/>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w:t>
            </w:r>
          </w:p>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 xml:space="preserve">п/п </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Наименование услуги</w:t>
            </w:r>
          </w:p>
        </w:tc>
        <w:tc>
          <w:tcPr>
            <w:tcW w:w="2552"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Тариф</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Примечание</w:t>
            </w:r>
          </w:p>
        </w:tc>
      </w:tr>
      <w:tr w:rsidR="00B8060D" w:rsidRPr="008A42A7" w:rsidTr="00757099">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60" w:after="60"/>
              <w:jc w:val="center"/>
              <w:rPr>
                <w:rFonts w:eastAsia="Times New Roman"/>
                <w:bCs/>
                <w:color w:val="000000"/>
                <w:sz w:val="22"/>
                <w:szCs w:val="22"/>
                <w:lang w:eastAsia="ru-RU"/>
              </w:rPr>
            </w:pPr>
            <w:r w:rsidRPr="00B8060D">
              <w:rPr>
                <w:rFonts w:eastAsia="Times New Roman"/>
                <w:bCs/>
                <w:color w:val="000000"/>
                <w:sz w:val="22"/>
                <w:szCs w:val="22"/>
                <w:lang w:eastAsia="ru-RU"/>
              </w:rPr>
              <w:t>5.1.</w:t>
            </w:r>
          </w:p>
        </w:tc>
        <w:tc>
          <w:tcPr>
            <w:tcW w:w="9072" w:type="dxa"/>
            <w:gridSpan w:val="3"/>
            <w:tcBorders>
              <w:bottom w:val="single" w:sz="4" w:space="0" w:color="auto"/>
            </w:tcBorders>
            <w:shd w:val="clear" w:color="auto" w:fill="auto"/>
          </w:tcPr>
          <w:p w:rsidR="00B8060D" w:rsidRPr="00B8060D" w:rsidRDefault="00B8060D" w:rsidP="00757099">
            <w:pPr>
              <w:spacing w:before="60" w:after="60"/>
              <w:rPr>
                <w:rFonts w:eastAsia="Times New Roman"/>
                <w:bCs/>
                <w:color w:val="000000"/>
                <w:sz w:val="22"/>
                <w:szCs w:val="22"/>
                <w:lang w:eastAsia="ru-RU"/>
              </w:rPr>
            </w:pPr>
            <w:r w:rsidRPr="00B8060D">
              <w:rPr>
                <w:rFonts w:eastAsia="Times New Roman"/>
                <w:bCs/>
                <w:sz w:val="22"/>
                <w:szCs w:val="22"/>
                <w:lang w:eastAsia="ru-RU"/>
              </w:rPr>
              <w:t>Аккредитивы  для расчетов на территории Российской Федерации</w:t>
            </w:r>
          </w:p>
        </w:tc>
      </w:tr>
      <w:tr w:rsidR="00B8060D" w:rsidRPr="008A42A7" w:rsidTr="003675C7">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1</w:t>
            </w:r>
            <w:r w:rsidRPr="00B8060D">
              <w:rPr>
                <w:rFonts w:eastAsia="Times New Roman"/>
                <w:bCs/>
                <w:color w:val="000000"/>
                <w:sz w:val="22"/>
                <w:szCs w:val="22"/>
                <w:lang w:eastAsia="ru-RU"/>
              </w:rPr>
              <w:t>.</w:t>
            </w:r>
          </w:p>
        </w:tc>
        <w:tc>
          <w:tcPr>
            <w:tcW w:w="3260" w:type="dxa"/>
            <w:tcBorders>
              <w:bottom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аккредитива;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0,1% от суммы аккредитива или ее увеличения,</w:t>
            </w:r>
          </w:p>
          <w:p w:rsidR="00B8060D" w:rsidRPr="00B8060D" w:rsidRDefault="00B8060D" w:rsidP="00757099">
            <w:pPr>
              <w:jc w:val="center"/>
              <w:rPr>
                <w:rFonts w:eastAsia="Times New Roman"/>
                <w:bCs/>
                <w:color w:val="000000"/>
                <w:sz w:val="22"/>
                <w:szCs w:val="22"/>
                <w:lang w:val="en-US" w:eastAsia="ru-RU"/>
              </w:rPr>
            </w:pPr>
            <w:r w:rsidRPr="00B8060D">
              <w:rPr>
                <w:rFonts w:eastAsia="Times New Roman"/>
                <w:bCs/>
                <w:color w:val="000000"/>
                <w:sz w:val="22"/>
                <w:szCs w:val="22"/>
                <w:lang w:eastAsia="ru-RU"/>
              </w:rPr>
              <w:t>минимум 1 000 руб.,</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10 000 руб.</w:t>
            </w:r>
          </w:p>
        </w:tc>
        <w:tc>
          <w:tcPr>
            <w:tcW w:w="3260" w:type="dxa"/>
            <w:tcBorders>
              <w:bottom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5.1.2.1.</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lef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 xml:space="preserve">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w:t>
            </w:r>
            <w:r w:rsidRPr="00B8060D">
              <w:rPr>
                <w:iCs/>
                <w:sz w:val="22"/>
                <w:szCs w:val="22"/>
              </w:rPr>
              <w:lastRenderedPageBreak/>
              <w:t>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2"/>
                <w:szCs w:val="22"/>
              </w:rPr>
            </w:pPr>
            <w:r w:rsidRPr="00B8060D">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8060D" w:rsidRPr="00B8060D" w:rsidRDefault="00B8060D" w:rsidP="00757099">
            <w:pPr>
              <w:spacing w:before="40"/>
              <w:jc w:val="both"/>
              <w:rPr>
                <w:rFonts w:eastAsia="Times New Roman"/>
                <w:bCs/>
                <w:color w:val="000000"/>
                <w:sz w:val="22"/>
                <w:szCs w:val="22"/>
                <w:lang w:eastAsia="ru-RU"/>
              </w:rPr>
            </w:pPr>
            <w:r w:rsidRPr="00B8060D">
              <w:rPr>
                <w:iCs/>
                <w:sz w:val="22"/>
                <w:szCs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bCs/>
                <w:sz w:val="22"/>
                <w:szCs w:val="22"/>
              </w:rPr>
            </w:pPr>
            <w:r w:rsidRPr="00B8060D">
              <w:rPr>
                <w:bCs/>
                <w:sz w:val="22"/>
                <w:szCs w:val="22"/>
              </w:rPr>
              <w:t>максимум 50000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w:t>
            </w:r>
            <w:r w:rsidRPr="00B8060D">
              <w:rPr>
                <w:iCs/>
                <w:sz w:val="22"/>
                <w:szCs w:val="22"/>
              </w:rPr>
              <w:t>90 последовательных календарных дней,</w:t>
            </w:r>
            <w:r w:rsidRPr="00B8060D">
              <w:rPr>
                <w:bCs/>
                <w:sz w:val="22"/>
                <w:szCs w:val="22"/>
              </w:rPr>
              <w:t xml:space="preserve">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167FF0">
        <w:tblPrEx>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 открытого другим банком,</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lastRenderedPageBreak/>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jc w:val="both"/>
              <w:rPr>
                <w:rFonts w:eastAsia="Times New Roman"/>
                <w:bCs/>
                <w:color w:val="000000"/>
                <w:sz w:val="22"/>
                <w:szCs w:val="22"/>
                <w:lang w:eastAsia="ru-RU"/>
              </w:rPr>
            </w:pPr>
            <w:r w:rsidRPr="00B8060D">
              <w:rPr>
                <w:iCs/>
                <w:sz w:val="22"/>
                <w:szCs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4</w:t>
            </w:r>
            <w:r w:rsidRPr="00B8060D">
              <w:rPr>
                <w:rFonts w:eastAsia="Times New Roman"/>
                <w:bCs/>
                <w:color w:val="000000"/>
                <w:sz w:val="22"/>
                <w:szCs w:val="22"/>
                <w:lang w:eastAsia="ru-RU"/>
              </w:rPr>
              <w:t>.</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5</w:t>
            </w:r>
            <w:r w:rsidRPr="00B8060D">
              <w:rPr>
                <w:rFonts w:eastAsia="Times New Roman"/>
                <w:bCs/>
                <w:color w:val="000000"/>
                <w:sz w:val="22"/>
                <w:szCs w:val="22"/>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его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lastRenderedPageBreak/>
              <w:t>запрос</w:t>
            </w:r>
            <w:r w:rsidRPr="00B8060D">
              <w:rPr>
                <w:rFonts w:eastAsia="Times New Roman"/>
                <w:sz w:val="22"/>
                <w:szCs w:val="22"/>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1 500 руб.</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Del="00ED72C3"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5.1.6.</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 минимум 5000 руб., максимум 100 000 руб.</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w:t>
            </w:r>
          </w:p>
        </w:tc>
        <w:tc>
          <w:tcPr>
            <w:tcW w:w="9072" w:type="dxa"/>
            <w:gridSpan w:val="3"/>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АО «Россельхозбанк» для расчетов по внешнеторговым сделкам (импортные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5.2.1.1.</w:t>
            </w:r>
          </w:p>
        </w:tc>
        <w:tc>
          <w:tcPr>
            <w:tcW w:w="3260" w:type="dxa"/>
            <w:tcBorders>
              <w:top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tcBorders>
            <w:shd w:val="clear" w:color="auto" w:fill="auto"/>
            <w:vAlign w:val="center"/>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 xml:space="preserve">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w:t>
            </w:r>
            <w:r w:rsidRPr="00B8060D">
              <w:rPr>
                <w:iCs/>
                <w:sz w:val="20"/>
                <w:szCs w:val="20"/>
              </w:rPr>
              <w:lastRenderedPageBreak/>
              <w:t>первый рабочий день соответствующего периода.</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8060D" w:rsidRPr="00B8060D" w:rsidRDefault="00B8060D" w:rsidP="00757099">
            <w:pPr>
              <w:jc w:val="both"/>
              <w:rPr>
                <w:rFonts w:eastAsia="Times New Roman"/>
                <w:bCs/>
                <w:color w:val="000000"/>
                <w:sz w:val="20"/>
                <w:szCs w:val="20"/>
                <w:lang w:eastAsia="ru-RU"/>
              </w:rPr>
            </w:pPr>
            <w:r w:rsidRPr="00B8060D">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долларах США, рублях и иной валюте (кроме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bCs/>
                <w:sz w:val="22"/>
                <w:szCs w:val="22"/>
              </w:rPr>
            </w:pPr>
            <w:r w:rsidRPr="00B8060D">
              <w:rPr>
                <w:bCs/>
                <w:sz w:val="22"/>
                <w:szCs w:val="22"/>
              </w:rPr>
              <w:t>за период, состоящий из 90 последовательных календарных дней, или его часть</w:t>
            </w:r>
          </w:p>
          <w:p w:rsidR="00B8060D" w:rsidRPr="00B8060D" w:rsidRDefault="00B8060D" w:rsidP="00757099">
            <w:pPr>
              <w:jc w:val="center"/>
              <w:rPr>
                <w:rFonts w:eastAsia="Times New Roman"/>
                <w:bCs/>
                <w:color w:val="000000"/>
                <w:sz w:val="22"/>
                <w:szCs w:val="22"/>
                <w:lang w:eastAsia="ru-RU"/>
              </w:rPr>
            </w:pP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5.2.1.2.</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При отсутствии 100% денежного покрытия </w:t>
            </w:r>
          </w:p>
        </w:tc>
        <w:tc>
          <w:tcPr>
            <w:tcW w:w="2552" w:type="dxa"/>
            <w:tcBorders>
              <w:top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5.2.2.</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аккредитива</w:t>
            </w:r>
          </w:p>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vAlign w:val="center"/>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5.2.3.</w:t>
            </w:r>
          </w:p>
        </w:tc>
        <w:tc>
          <w:tcPr>
            <w:tcW w:w="3260" w:type="dxa"/>
            <w:tcBorders>
              <w:top w:val="single" w:sz="4" w:space="0" w:color="auto"/>
            </w:tcBorders>
            <w:shd w:val="clear" w:color="auto" w:fill="auto"/>
          </w:tcPr>
          <w:p w:rsidR="00B8060D" w:rsidRPr="00B8060D" w:rsidRDefault="00B8060D" w:rsidP="00757099">
            <w:pPr>
              <w:spacing w:before="40"/>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tcBorders>
              <w:top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5.2.4.</w:t>
            </w:r>
          </w:p>
        </w:tc>
        <w:tc>
          <w:tcPr>
            <w:tcW w:w="3260" w:type="dxa"/>
            <w:tcBorders>
              <w:bottom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5.2.5.</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(трансферация);</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lastRenderedPageBreak/>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 xml:space="preserve">0,15% от трансферированной </w:t>
            </w:r>
            <w:r w:rsidRPr="00B8060D">
              <w:rPr>
                <w:rFonts w:eastAsia="Times New Roman"/>
                <w:bCs/>
                <w:color w:val="000000"/>
                <w:sz w:val="22"/>
                <w:szCs w:val="22"/>
                <w:lang w:eastAsia="ru-RU"/>
              </w:rPr>
              <w:lastRenderedPageBreak/>
              <w:t xml:space="preserve">суммы или суммы её увеличения, </w:t>
            </w:r>
          </w:p>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1 000 евро</w:t>
            </w:r>
          </w:p>
        </w:tc>
        <w:tc>
          <w:tcPr>
            <w:tcW w:w="3260" w:type="dxa"/>
            <w:tcBorders>
              <w:left w:val="single" w:sz="4" w:space="0" w:color="auto"/>
            </w:tcBorders>
            <w:shd w:val="clear" w:color="auto" w:fill="auto"/>
          </w:tcPr>
          <w:p w:rsidR="00B8060D" w:rsidRPr="0051459B" w:rsidRDefault="00B8060D" w:rsidP="00757099">
            <w:pPr>
              <w:spacing w:before="40" w:after="40"/>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5.2.6.</w:t>
            </w:r>
          </w:p>
        </w:tc>
        <w:tc>
          <w:tcPr>
            <w:tcW w:w="3260" w:type="dxa"/>
            <w:tcBorders>
              <w:top w:val="single" w:sz="4" w:space="0" w:color="auto"/>
              <w:bottom w:val="nil"/>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не связанное с увеличением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tcBorders>
              <w:bottom w:val="nil"/>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5.3.</w:t>
            </w:r>
          </w:p>
        </w:tc>
        <w:tc>
          <w:tcPr>
            <w:tcW w:w="9072" w:type="dxa"/>
            <w:gridSpan w:val="3"/>
            <w:tcBorders>
              <w:top w:val="single" w:sz="4" w:space="0" w:color="auto"/>
              <w:bottom w:val="nil"/>
            </w:tcBorders>
            <w:shd w:val="clear" w:color="auto" w:fill="auto"/>
            <w:vAlign w:val="center"/>
          </w:tcPr>
          <w:p w:rsidR="00B8060D" w:rsidRPr="00B8060D" w:rsidRDefault="00B8060D" w:rsidP="00757099">
            <w:pPr>
              <w:spacing w:before="120" w:after="12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другими банками для расчетов по внешнеторговым сделкам (экспортные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5.3.1.</w:t>
            </w:r>
          </w:p>
        </w:tc>
        <w:tc>
          <w:tcPr>
            <w:tcW w:w="3260" w:type="dxa"/>
            <w:tcBorders>
              <w:bottom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val="en-US" w:eastAsia="ru-RU"/>
              </w:rPr>
            </w:pPr>
            <w:r w:rsidRPr="00B8060D">
              <w:rPr>
                <w:rFonts w:eastAsia="Times New Roman"/>
                <w:bCs/>
                <w:color w:val="000000"/>
                <w:sz w:val="22"/>
                <w:szCs w:val="22"/>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vAlign w:val="center"/>
          </w:tcPr>
          <w:p w:rsidR="00B8060D" w:rsidRPr="0051459B" w:rsidRDefault="00B8060D" w:rsidP="00757099">
            <w:pPr>
              <w:rPr>
                <w:rFonts w:eastAsia="Times New Roman"/>
                <w:bCs/>
                <w:color w:val="000000"/>
                <w:lang w:eastAsia="ru-RU"/>
              </w:rPr>
            </w:pPr>
            <w:r w:rsidRPr="0051459B">
              <w:rPr>
                <w:rFonts w:eastAsia="Times New Roman"/>
                <w:bCs/>
                <w:color w:val="000000"/>
                <w:lang w:eastAsia="ru-RU"/>
              </w:rPr>
              <w:t> </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аккредитива или от суммы увеличения,</w:t>
            </w:r>
          </w:p>
          <w:p w:rsidR="00B8060D" w:rsidRPr="00B8060D" w:rsidRDefault="00B8060D" w:rsidP="00757099">
            <w:pPr>
              <w:spacing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1000 евро</w:t>
            </w:r>
          </w:p>
        </w:tc>
        <w:tc>
          <w:tcPr>
            <w:tcW w:w="3260" w:type="dxa"/>
            <w:tcBorders>
              <w:left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5.3.3.1.</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shd w:val="clear" w:color="auto" w:fill="auto"/>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 xml:space="preserve">Начисление комиссии производится на сумму </w:t>
            </w:r>
            <w:r w:rsidRPr="00B8060D">
              <w:rPr>
                <w:iCs/>
                <w:sz w:val="20"/>
                <w:szCs w:val="20"/>
              </w:rPr>
              <w:lastRenderedPageBreak/>
              <w:t>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spacing w:before="40"/>
              <w:jc w:val="both"/>
              <w:rPr>
                <w:iCs/>
                <w:sz w:val="20"/>
                <w:szCs w:val="20"/>
              </w:rPr>
            </w:pPr>
            <w:r w:rsidRPr="00B8060D">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8060D" w:rsidRPr="00B8060D" w:rsidRDefault="00B8060D" w:rsidP="00757099">
            <w:pPr>
              <w:rPr>
                <w:rFonts w:eastAsia="Times New Roman"/>
                <w:bCs/>
                <w:color w:val="000000"/>
                <w:sz w:val="20"/>
                <w:szCs w:val="2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5.3.3.2.</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5.3.4.</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запроса на аннуляцию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5.3.5.</w:t>
            </w:r>
          </w:p>
        </w:tc>
        <w:tc>
          <w:tcPr>
            <w:tcW w:w="3260" w:type="dxa"/>
            <w:shd w:val="clear" w:color="auto" w:fill="auto"/>
          </w:tcPr>
          <w:p w:rsidR="00B8060D" w:rsidRPr="00B8060D" w:rsidRDefault="00B8060D" w:rsidP="00757099">
            <w:pPr>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12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5.3.6.</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Перевод аккредитива в пользу другого бенефициара (трансферация);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связанное с увеличением суммы</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трансферированной суммы или суммы её увеличения,</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1 500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5.3.7.</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трансферированного аккредитива, не связанное с увеличением суммы;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запроса на аннуляцию трансферированного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5.4.</w:t>
            </w:r>
          </w:p>
        </w:tc>
        <w:tc>
          <w:tcPr>
            <w:tcW w:w="9072" w:type="dxa"/>
            <w:gridSpan w:val="3"/>
            <w:shd w:val="clear" w:color="auto" w:fill="auto"/>
          </w:tcPr>
          <w:p w:rsidR="00B8060D" w:rsidRPr="00B8060D" w:rsidRDefault="00B8060D" w:rsidP="00757099">
            <w:pPr>
              <w:spacing w:before="120" w:after="120"/>
              <w:rPr>
                <w:rFonts w:eastAsia="Times New Roman"/>
                <w:bCs/>
                <w:color w:val="000000"/>
                <w:sz w:val="22"/>
                <w:szCs w:val="22"/>
                <w:lang w:eastAsia="ru-RU"/>
              </w:rPr>
            </w:pPr>
            <w:r w:rsidRPr="00B8060D">
              <w:rPr>
                <w:rFonts w:eastAsia="Times New Roman"/>
                <w:bCs/>
                <w:color w:val="000000"/>
                <w:sz w:val="22"/>
                <w:szCs w:val="22"/>
                <w:lang w:eastAsia="ru-RU"/>
              </w:rPr>
              <w:t>Инкассо</w:t>
            </w: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Документарное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5.4.1.</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Прием, проверка, подготовка документов для отправки на инкассо</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5.4.2.</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Изменение условий инкассового поручения или аннуляция</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30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5.4.3.</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Выдача документов против платежа и/или акцепта или на других условиях</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5.4.4.</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Возврат неоплаченных/неакцептованных документов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Чистое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5.4.5.</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Инкассо финансовых документов за исключением чеков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 евро,</w:t>
            </w:r>
          </w:p>
          <w:p w:rsidR="00B8060D" w:rsidRPr="00B8060D" w:rsidRDefault="00B8060D" w:rsidP="00757099">
            <w:pPr>
              <w:spacing w:after="40"/>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5.4.6.</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Переписка по инкассо</w:t>
            </w:r>
          </w:p>
        </w:tc>
        <w:tc>
          <w:tcPr>
            <w:tcW w:w="2552"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35 евро</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Комиссия включает НДС</w:t>
            </w:r>
          </w:p>
        </w:tc>
      </w:tr>
    </w:tbl>
    <w:p w:rsidR="00B8060D" w:rsidRPr="0051459B" w:rsidRDefault="00B8060D" w:rsidP="00B8060D">
      <w:pPr>
        <w:tabs>
          <w:tab w:val="left" w:pos="284"/>
        </w:tabs>
        <w:spacing w:before="120"/>
        <w:jc w:val="both"/>
        <w:rPr>
          <w:rFonts w:eastAsia="Times New Roman"/>
          <w:sz w:val="20"/>
          <w:szCs w:val="20"/>
          <w:u w:val="single"/>
          <w:lang w:eastAsia="ru-RU"/>
        </w:rPr>
      </w:pPr>
      <w:r w:rsidRPr="0051459B">
        <w:rPr>
          <w:rFonts w:eastAsia="Times New Roman"/>
          <w:sz w:val="20"/>
          <w:szCs w:val="20"/>
          <w:u w:val="single"/>
          <w:lang w:eastAsia="ru-RU"/>
        </w:rPr>
        <w:t>Примечание:</w:t>
      </w:r>
    </w:p>
    <w:p w:rsidR="00B8060D" w:rsidRPr="0051459B" w:rsidRDefault="00B8060D" w:rsidP="00B8060D">
      <w:pPr>
        <w:tabs>
          <w:tab w:val="left" w:pos="-1276"/>
          <w:tab w:val="left" w:pos="284"/>
          <w:tab w:val="left" w:pos="1134"/>
        </w:tabs>
        <w:spacing w:before="40"/>
        <w:jc w:val="both"/>
        <w:rPr>
          <w:rFonts w:eastAsia="Times New Roman"/>
          <w:bCs/>
          <w:color w:val="000000"/>
          <w:sz w:val="20"/>
          <w:szCs w:val="20"/>
          <w:lang w:eastAsia="ru-RU"/>
        </w:rPr>
      </w:pPr>
      <w:r w:rsidRPr="0051459B">
        <w:rPr>
          <w:rFonts w:eastAsia="Times New Roman"/>
          <w:sz w:val="20"/>
          <w:szCs w:val="20"/>
          <w:lang w:eastAsia="ru-RU"/>
        </w:rPr>
        <w:t>1.</w:t>
      </w:r>
      <w:r w:rsidRPr="0051459B">
        <w:rPr>
          <w:rFonts w:eastAsia="Times New Roman"/>
          <w:sz w:val="20"/>
          <w:szCs w:val="20"/>
          <w:lang w:eastAsia="ru-RU"/>
        </w:rPr>
        <w:tab/>
        <w:t>При указании в наименовании услуги двух и более операций к</w:t>
      </w:r>
      <w:r w:rsidRPr="0051459B">
        <w:rPr>
          <w:rFonts w:eastAsia="Times New Roman"/>
          <w:bCs/>
          <w:color w:val="000000"/>
          <w:sz w:val="20"/>
          <w:szCs w:val="20"/>
          <w:lang w:eastAsia="ru-RU"/>
        </w:rPr>
        <w:t xml:space="preserve">омиссия взимается за каждую </w:t>
      </w:r>
      <w:r>
        <w:rPr>
          <w:rFonts w:eastAsia="Times New Roman"/>
          <w:bCs/>
          <w:color w:val="000000"/>
          <w:sz w:val="20"/>
          <w:szCs w:val="20"/>
          <w:lang w:eastAsia="ru-RU"/>
        </w:rPr>
        <w:t xml:space="preserve">осуществленную операцию </w:t>
      </w:r>
      <w:r w:rsidRPr="0051459B">
        <w:rPr>
          <w:rFonts w:eastAsia="Times New Roman"/>
          <w:bCs/>
          <w:color w:val="000000"/>
          <w:sz w:val="20"/>
          <w:szCs w:val="20"/>
          <w:lang w:eastAsia="ru-RU"/>
        </w:rPr>
        <w:t xml:space="preserve">из перечисленных </w:t>
      </w:r>
      <w:r>
        <w:rPr>
          <w:rFonts w:eastAsia="Times New Roman"/>
          <w:bCs/>
          <w:color w:val="000000"/>
          <w:sz w:val="20"/>
          <w:szCs w:val="20"/>
          <w:lang w:eastAsia="ru-RU"/>
        </w:rPr>
        <w:t>в соответствующем пункте Тарифа.</w:t>
      </w:r>
    </w:p>
    <w:p w:rsidR="00B8060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 xml:space="preserve">2. </w:t>
      </w:r>
      <w:r w:rsidRPr="0051459B">
        <w:rPr>
          <w:rFonts w:eastAsia="Times New Roman"/>
          <w:sz w:val="20"/>
          <w:szCs w:val="20"/>
          <w:lang w:eastAsia="ru-RU"/>
        </w:rPr>
        <w:t>Комиссии взимаются Банком по мере оказания соответствующих услуг</w:t>
      </w:r>
      <w:r>
        <w:rPr>
          <w:rFonts w:eastAsia="Times New Roman"/>
          <w:sz w:val="20"/>
          <w:szCs w:val="20"/>
          <w:lang w:eastAsia="ru-RU"/>
        </w:rPr>
        <w:t xml:space="preserve"> в дату оказания услуги</w:t>
      </w:r>
      <w:r w:rsidRPr="0051459B">
        <w:rPr>
          <w:rFonts w:eastAsia="Times New Roman"/>
          <w:sz w:val="20"/>
          <w:szCs w:val="20"/>
          <w:lang w:eastAsia="ru-RU"/>
        </w:rPr>
        <w:t xml:space="preserve">, если иной порядок не указан в примечании к Тарифу и/или </w:t>
      </w:r>
      <w:r w:rsidRPr="0043082D">
        <w:rPr>
          <w:rFonts w:eastAsia="Times New Roman"/>
          <w:sz w:val="20"/>
          <w:szCs w:val="20"/>
          <w:lang w:eastAsia="ru-RU"/>
        </w:rPr>
        <w:t>не установлен по соглашению сторон</w:t>
      </w:r>
      <w:r w:rsidRPr="0051459B">
        <w:rPr>
          <w:rFonts w:eastAsia="Times New Roman"/>
          <w:sz w:val="20"/>
          <w:szCs w:val="20"/>
          <w:lang w:eastAsia="ru-RU"/>
        </w:rPr>
        <w:t>.</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3. Комиссии по Разделу 5.1 «</w:t>
      </w:r>
      <w:r w:rsidRPr="00896C37">
        <w:rPr>
          <w:rFonts w:eastAsia="Times New Roman"/>
          <w:sz w:val="20"/>
          <w:szCs w:val="20"/>
          <w:lang w:eastAsia="ru-RU"/>
        </w:rPr>
        <w:t>Аккредитивы для расчетов на территории Российской Федерации</w:t>
      </w:r>
      <w:r>
        <w:rPr>
          <w:rFonts w:eastAsia="Times New Roman"/>
          <w:sz w:val="20"/>
          <w:szCs w:val="20"/>
          <w:lang w:eastAsia="ru-RU"/>
        </w:rPr>
        <w:t xml:space="preserve">»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4. Комиссии по Разделам 5.2 «</w:t>
      </w:r>
      <w:r w:rsidRPr="00DB7ECE">
        <w:rPr>
          <w:rFonts w:eastAsia="Times New Roman"/>
          <w:sz w:val="20"/>
          <w:szCs w:val="20"/>
          <w:lang w:eastAsia="ru-RU"/>
        </w:rPr>
        <w:t>Документарные аккредитивы, открытые АО «Россельхозбанк» для расчетов по внешнеторговым сделкам (импортные аккредитивы)</w:t>
      </w:r>
      <w:r>
        <w:rPr>
          <w:rFonts w:eastAsia="Times New Roman"/>
          <w:sz w:val="20"/>
          <w:szCs w:val="20"/>
          <w:lang w:eastAsia="ru-RU"/>
        </w:rPr>
        <w:t>», 5.3 «</w:t>
      </w:r>
      <w:r w:rsidRPr="00DB7ECE">
        <w:rPr>
          <w:rFonts w:eastAsia="Times New Roman"/>
          <w:sz w:val="20"/>
          <w:szCs w:val="20"/>
          <w:lang w:eastAsia="ru-RU"/>
        </w:rPr>
        <w:t>Документарные аккредитивы, открытые другими банками для расчетов по внешнеторговым сделкам (экспортные аккредитивы)</w:t>
      </w:r>
      <w:r>
        <w:rPr>
          <w:rFonts w:eastAsia="Times New Roman"/>
          <w:sz w:val="20"/>
          <w:szCs w:val="20"/>
          <w:lang w:eastAsia="ru-RU"/>
        </w:rPr>
        <w:t>» и 5.4 «</w:t>
      </w:r>
      <w:r w:rsidRPr="00DB7ECE">
        <w:rPr>
          <w:rFonts w:eastAsia="Times New Roman"/>
          <w:sz w:val="20"/>
          <w:szCs w:val="20"/>
          <w:lang w:eastAsia="ru-RU"/>
        </w:rPr>
        <w:t>Инкассо</w:t>
      </w:r>
      <w:r>
        <w:rPr>
          <w:rFonts w:eastAsia="Times New Roman"/>
          <w:sz w:val="20"/>
          <w:szCs w:val="20"/>
          <w:lang w:eastAsia="ru-RU"/>
        </w:rPr>
        <w:t>»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w:t>
      </w:r>
      <w:r w:rsidRPr="00395DDB">
        <w:rPr>
          <w:rFonts w:eastAsia="Times New Roman"/>
          <w:sz w:val="20"/>
          <w:szCs w:val="20"/>
          <w:lang w:eastAsia="ru-RU"/>
        </w:rPr>
        <w:t>/кросс-курсу</w:t>
      </w:r>
      <w:r>
        <w:rPr>
          <w:rFonts w:eastAsia="Times New Roman"/>
          <w:sz w:val="20"/>
          <w:szCs w:val="20"/>
          <w:lang w:eastAsia="ru-RU"/>
        </w:rPr>
        <w:t xml:space="preserve">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Pr="00395DDB" w:rsidRDefault="00B8060D" w:rsidP="00B8060D">
      <w:pPr>
        <w:tabs>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8060D" w:rsidRDefault="00B8060D" w:rsidP="00B8060D">
      <w:pPr>
        <w:tabs>
          <w:tab w:val="left" w:pos="284"/>
          <w:tab w:val="left" w:pos="1134"/>
        </w:tabs>
        <w:spacing w:before="40"/>
        <w:jc w:val="both"/>
        <w:rPr>
          <w:rFonts w:eastAsia="Times New Roman"/>
          <w:sz w:val="20"/>
          <w:szCs w:val="20"/>
          <w:lang w:eastAsia="ru-RU"/>
        </w:rPr>
      </w:pPr>
      <w:r w:rsidRPr="00D01964">
        <w:rPr>
          <w:rFonts w:eastAsia="Times New Roman"/>
          <w:sz w:val="20"/>
          <w:szCs w:val="20"/>
          <w:lang w:eastAsia="ru-RU"/>
        </w:rPr>
        <w:t>5</w:t>
      </w:r>
      <w:r>
        <w:rPr>
          <w:rFonts w:eastAsia="Times New Roman"/>
          <w:sz w:val="20"/>
          <w:szCs w:val="20"/>
          <w:lang w:eastAsia="ru-RU"/>
        </w:rPr>
        <w:t xml:space="preserve">. </w:t>
      </w: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w:t>
      </w:r>
      <w:r>
        <w:rPr>
          <w:rFonts w:eastAsia="Times New Roman"/>
          <w:sz w:val="20"/>
          <w:szCs w:val="20"/>
          <w:lang w:eastAsia="ru-RU"/>
        </w:rPr>
        <w:t>рублях РФ</w:t>
      </w:r>
      <w:r w:rsidRPr="00395DDB">
        <w:rPr>
          <w:rFonts w:eastAsia="Times New Roman"/>
          <w:sz w:val="20"/>
          <w:szCs w:val="20"/>
          <w:lang w:eastAsia="ru-RU"/>
        </w:rPr>
        <w:t>, производится в другой иностранной валюте, то расчет суммы эквивалента осуществляется по курсу Банка России, действу</w:t>
      </w:r>
      <w:r>
        <w:rPr>
          <w:rFonts w:eastAsia="Times New Roman"/>
          <w:sz w:val="20"/>
          <w:szCs w:val="20"/>
          <w:lang w:eastAsia="ru-RU"/>
        </w:rPr>
        <w:t>ющему на дату уплаты комиссии.</w:t>
      </w:r>
    </w:p>
    <w:p w:rsidR="00B8060D" w:rsidRPr="00395DDB"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Счет списания комиссионного вознаграждения определяется в соответствии с инструкциями клиента</w:t>
      </w:r>
      <w:r>
        <w:rPr>
          <w:rFonts w:eastAsia="Times New Roman"/>
          <w:sz w:val="20"/>
          <w:szCs w:val="20"/>
          <w:lang w:eastAsia="ru-RU"/>
        </w:rPr>
        <w:t xml:space="preserve"> на условиях заранее данного акцепта</w:t>
      </w:r>
      <w:r w:rsidRPr="00395DDB">
        <w:rPr>
          <w:rFonts w:eastAsia="Times New Roman"/>
          <w:sz w:val="20"/>
          <w:szCs w:val="20"/>
          <w:lang w:eastAsia="ru-RU"/>
        </w:rPr>
        <w:t>.</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6</w:t>
      </w:r>
      <w:r w:rsidRPr="0043082D">
        <w:rPr>
          <w:rFonts w:eastAsia="Times New Roman"/>
          <w:sz w:val="20"/>
          <w:szCs w:val="20"/>
          <w:lang w:eastAsia="ru-RU"/>
        </w:rPr>
        <w:t>.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8060D" w:rsidRPr="001D6CD3"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7</w:t>
      </w:r>
      <w:r w:rsidRPr="0043082D">
        <w:rPr>
          <w:rFonts w:eastAsia="Times New Roman"/>
          <w:sz w:val="20"/>
          <w:szCs w:val="20"/>
          <w:lang w:eastAsia="ru-RU"/>
        </w:rPr>
        <w:t>. Комиссии, уплаченные Банку за оказание услуг (кроме ошибочно удержанных), возврату не подлежат</w:t>
      </w:r>
      <w:r w:rsidRPr="001D6CD3">
        <w:rPr>
          <w:rFonts w:eastAsia="Times New Roman"/>
          <w:sz w:val="20"/>
          <w:szCs w:val="20"/>
          <w:lang w:eastAsia="ru-RU"/>
        </w:rPr>
        <w:t>.</w:t>
      </w:r>
      <w:r>
        <w:rPr>
          <w:rFonts w:eastAsia="Times New Roman"/>
          <w:sz w:val="20"/>
          <w:szCs w:val="20"/>
          <w:lang w:eastAsia="ru-RU"/>
        </w:rPr>
        <w:t>».</w:t>
      </w:r>
    </w:p>
    <w:p w:rsidR="00592C0F" w:rsidRDefault="00592C0F" w:rsidP="00592C0F"/>
    <w:bookmarkEnd w:id="9"/>
    <w:p w:rsidR="003B235F" w:rsidRDefault="003B235F"/>
    <w:p w:rsidR="008D0185" w:rsidRDefault="008D0185" w:rsidP="00B8060D">
      <w:pPr>
        <w:pStyle w:val="1"/>
        <w:numPr>
          <w:ilvl w:val="0"/>
          <w:numId w:val="35"/>
        </w:numPr>
      </w:pPr>
      <w:bookmarkStart w:id="10" w:name="_Toc510624756"/>
      <w:bookmarkStart w:id="11" w:name="_Toc68542214"/>
      <w:r w:rsidRPr="00555859">
        <w:lastRenderedPageBreak/>
        <w:t>Гарантийные операции</w:t>
      </w:r>
      <w:bookmarkEnd w:id="10"/>
      <w:bookmarkEnd w:id="11"/>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551"/>
        <w:gridCol w:w="2807"/>
        <w:gridCol w:w="14"/>
      </w:tblGrid>
      <w:tr w:rsidR="008D0185" w:rsidRPr="00D30BB3" w:rsidTr="003675C7">
        <w:trPr>
          <w:gridAfter w:val="1"/>
          <w:wAfter w:w="14" w:type="dxa"/>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val="en-US" w:eastAsia="ru-RU"/>
              </w:rPr>
              <w:t xml:space="preserve">     </w:t>
            </w:r>
            <w:r w:rsidRPr="003675C7">
              <w:rPr>
                <w:b/>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0B456B" w:rsidRPr="00D30BB3" w:rsidTr="00BD081C">
        <w:trPr>
          <w:gridAfter w:val="1"/>
          <w:wAfter w:w="14" w:type="dxa"/>
          <w:trHeight w:val="493"/>
        </w:trPr>
        <w:tc>
          <w:tcPr>
            <w:tcW w:w="1277" w:type="dxa"/>
            <w:tcBorders>
              <w:top w:val="single" w:sz="4" w:space="0" w:color="auto"/>
              <w:left w:val="single" w:sz="4" w:space="0" w:color="auto"/>
              <w:right w:val="single" w:sz="4" w:space="0" w:color="auto"/>
            </w:tcBorders>
          </w:tcPr>
          <w:p w:rsidR="000B456B" w:rsidRPr="00F25BBA" w:rsidRDefault="000B456B" w:rsidP="00A71DC3">
            <w:pPr>
              <w:jc w:val="center"/>
              <w:rPr>
                <w:sz w:val="22"/>
                <w:szCs w:val="22"/>
                <w:lang w:eastAsia="ru-RU"/>
              </w:rPr>
            </w:pPr>
            <w:r w:rsidRPr="00F25BBA">
              <w:rPr>
                <w:sz w:val="22"/>
                <w:szCs w:val="22"/>
                <w:lang w:eastAsia="ru-RU"/>
              </w:rPr>
              <w:t>6.1.</w:t>
            </w:r>
          </w:p>
        </w:tc>
        <w:tc>
          <w:tcPr>
            <w:tcW w:w="3856" w:type="dxa"/>
            <w:tcBorders>
              <w:top w:val="single" w:sz="4" w:space="0" w:color="auto"/>
              <w:left w:val="single" w:sz="4" w:space="0" w:color="auto"/>
              <w:right w:val="single" w:sz="4" w:space="0" w:color="auto"/>
            </w:tcBorders>
          </w:tcPr>
          <w:p w:rsidR="000B456B" w:rsidRPr="00F25BBA" w:rsidRDefault="000B456B" w:rsidP="00A71DC3">
            <w:pPr>
              <w:rPr>
                <w:sz w:val="22"/>
                <w:szCs w:val="22"/>
                <w:lang w:eastAsia="ru-RU"/>
              </w:rPr>
            </w:pPr>
            <w:r w:rsidRPr="00F25BBA">
              <w:rPr>
                <w:sz w:val="22"/>
                <w:szCs w:val="22"/>
                <w:lang w:eastAsia="ru-RU"/>
              </w:rPr>
              <w:t>Выдача банковской гарантии</w:t>
            </w:r>
          </w:p>
        </w:tc>
        <w:tc>
          <w:tcPr>
            <w:tcW w:w="2551" w:type="dxa"/>
            <w:tcBorders>
              <w:top w:val="single" w:sz="4" w:space="0" w:color="auto"/>
              <w:left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w:t>
            </w:r>
          </w:p>
        </w:tc>
        <w:tc>
          <w:tcPr>
            <w:tcW w:w="9228" w:type="dxa"/>
            <w:gridSpan w:val="4"/>
            <w:tcBorders>
              <w:top w:val="single" w:sz="4" w:space="0" w:color="auto"/>
              <w:left w:val="single" w:sz="4" w:space="0" w:color="auto"/>
              <w:bottom w:val="single" w:sz="4" w:space="0" w:color="auto"/>
              <w:right w:val="single" w:sz="4" w:space="0" w:color="auto"/>
            </w:tcBorders>
          </w:tcPr>
          <w:p w:rsidR="008D0185" w:rsidRPr="00F25BBA" w:rsidRDefault="008D0185" w:rsidP="00A71DC3">
            <w:pPr>
              <w:rPr>
                <w:bCs/>
                <w:sz w:val="22"/>
                <w:szCs w:val="22"/>
                <w:lang w:eastAsia="ru-RU"/>
              </w:rPr>
            </w:pPr>
            <w:r w:rsidRPr="00F25BBA">
              <w:rPr>
                <w:sz w:val="22"/>
                <w:szCs w:val="22"/>
                <w:lang w:eastAsia="ru-RU"/>
              </w:rPr>
              <w:t>Изменение условий выдачи банковской гарантии</w:t>
            </w:r>
          </w:p>
        </w:tc>
      </w:tr>
      <w:tr w:rsidR="000B456B"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jc w:val="center"/>
              <w:rPr>
                <w:sz w:val="22"/>
                <w:szCs w:val="22"/>
                <w:lang w:eastAsia="ru-RU"/>
              </w:rPr>
            </w:pPr>
            <w:r w:rsidRPr="00F25BBA">
              <w:rPr>
                <w:sz w:val="22"/>
                <w:szCs w:val="22"/>
                <w:lang w:eastAsia="ru-RU"/>
              </w:rPr>
              <w:t>6.2.1.</w:t>
            </w:r>
          </w:p>
        </w:tc>
        <w:tc>
          <w:tcPr>
            <w:tcW w:w="3856"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Увеличение суммы и/или срока гарантии</w:t>
            </w:r>
          </w:p>
        </w:tc>
        <w:tc>
          <w:tcPr>
            <w:tcW w:w="2551" w:type="dxa"/>
            <w:tcBorders>
              <w:top w:val="single" w:sz="4" w:space="0" w:color="auto"/>
              <w:left w:val="single" w:sz="4" w:space="0" w:color="auto"/>
              <w:bottom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vMerge w:val="restart"/>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6.2.2.</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0B456B">
            <w:pPr>
              <w:rPr>
                <w:sz w:val="22"/>
                <w:szCs w:val="22"/>
                <w:lang w:eastAsia="ru-RU"/>
              </w:rPr>
            </w:pPr>
            <w:r w:rsidRPr="00F25BBA">
              <w:rPr>
                <w:sz w:val="22"/>
                <w:szCs w:val="22"/>
                <w:lang w:eastAsia="ru-RU"/>
              </w:rPr>
              <w:t xml:space="preserve">Изменение условий </w:t>
            </w:r>
            <w:r w:rsidR="000B456B">
              <w:rPr>
                <w:sz w:val="22"/>
                <w:szCs w:val="22"/>
                <w:lang w:eastAsia="ru-RU"/>
              </w:rPr>
              <w:t>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r w:rsidRPr="00F25BBA">
              <w:rPr>
                <w:b/>
                <w:sz w:val="22"/>
                <w:szCs w:val="22"/>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0B456B" w:rsidP="00A71DC3">
            <w:pPr>
              <w:jc w:val="center"/>
              <w:rPr>
                <w:sz w:val="22"/>
                <w:szCs w:val="22"/>
                <w:lang w:eastAsia="ru-RU"/>
              </w:rPr>
            </w:pPr>
            <w:r>
              <w:rPr>
                <w:sz w:val="22"/>
                <w:szCs w:val="22"/>
                <w:lang w:eastAsia="ru-RU"/>
              </w:rPr>
              <w:t>5 000 руб</w:t>
            </w:r>
          </w:p>
        </w:tc>
        <w:tc>
          <w:tcPr>
            <w:tcW w:w="2807"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6.3.</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Авизование гарантии, авизование изменения гарантии,</w:t>
            </w:r>
          </w:p>
          <w:p w:rsidR="000B40E3" w:rsidRPr="00DC2383" w:rsidRDefault="000B40E3" w:rsidP="000B40E3">
            <w:pPr>
              <w:tabs>
                <w:tab w:val="left" w:pos="709"/>
              </w:tabs>
              <w:rPr>
                <w:bCs/>
                <w:sz w:val="22"/>
                <w:szCs w:val="22"/>
              </w:rPr>
            </w:pPr>
            <w:r w:rsidRPr="00DC2383">
              <w:rPr>
                <w:bCs/>
                <w:sz w:val="22"/>
                <w:szCs w:val="22"/>
              </w:rPr>
              <w:t>связанного с увеличением</w:t>
            </w:r>
          </w:p>
          <w:p w:rsidR="000B40E3" w:rsidRPr="00DC2383" w:rsidRDefault="000B40E3" w:rsidP="000B40E3">
            <w:pPr>
              <w:tabs>
                <w:tab w:val="left" w:pos="709"/>
              </w:tabs>
              <w:rPr>
                <w:bCs/>
                <w:sz w:val="22"/>
                <w:szCs w:val="22"/>
              </w:rPr>
            </w:pPr>
            <w:r w:rsidRPr="00DC2383">
              <w:rPr>
                <w:bCs/>
                <w:sz w:val="22"/>
                <w:szCs w:val="22"/>
              </w:rPr>
              <w:t>ее суммы,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Default="000B40E3" w:rsidP="000B40E3">
            <w:pPr>
              <w:tabs>
                <w:tab w:val="left" w:pos="709"/>
              </w:tabs>
              <w:jc w:val="center"/>
              <w:rPr>
                <w:bCs/>
                <w:sz w:val="22"/>
                <w:szCs w:val="22"/>
              </w:rPr>
            </w:pPr>
            <w:r w:rsidRPr="00DC2383">
              <w:rPr>
                <w:bCs/>
                <w:sz w:val="22"/>
                <w:szCs w:val="22"/>
              </w:rPr>
              <w:t>0,1% от суммы гарантии или ее увеличения,</w:t>
            </w:r>
          </w:p>
          <w:p w:rsidR="000B40E3" w:rsidRDefault="000B40E3" w:rsidP="000B40E3">
            <w:pPr>
              <w:tabs>
                <w:tab w:val="left" w:pos="709"/>
              </w:tabs>
              <w:jc w:val="center"/>
              <w:rPr>
                <w:bCs/>
                <w:sz w:val="22"/>
                <w:szCs w:val="22"/>
              </w:rPr>
            </w:pPr>
            <w:r w:rsidRPr="00DC2383">
              <w:rPr>
                <w:bCs/>
                <w:sz w:val="22"/>
                <w:szCs w:val="22"/>
              </w:rPr>
              <w:t xml:space="preserve">мин. 55 евро, </w:t>
            </w:r>
          </w:p>
          <w:p w:rsidR="000B40E3" w:rsidRPr="00DC2383" w:rsidRDefault="000B40E3" w:rsidP="000B40E3">
            <w:pPr>
              <w:tabs>
                <w:tab w:val="left" w:pos="709"/>
              </w:tabs>
              <w:jc w:val="center"/>
              <w:rPr>
                <w:bCs/>
                <w:sz w:val="22"/>
                <w:szCs w:val="22"/>
              </w:rPr>
            </w:pPr>
            <w:r w:rsidRPr="00DC2383">
              <w:rPr>
                <w:bCs/>
                <w:sz w:val="22"/>
                <w:szCs w:val="22"/>
              </w:rPr>
              <w:t>макс. 305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rPr>
                <w:sz w:val="22"/>
                <w:szCs w:val="22"/>
              </w:rPr>
            </w:pPr>
            <w:r w:rsidRPr="00DC2383">
              <w:rPr>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6.4.</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sz w:val="22"/>
                <w:szCs w:val="22"/>
              </w:rPr>
            </w:pPr>
            <w:r w:rsidRPr="00DC2383">
              <w:rPr>
                <w:sz w:val="22"/>
                <w:szCs w:val="22"/>
              </w:rPr>
              <w:t>Авизование изменения гарантии, не связанного с</w:t>
            </w:r>
          </w:p>
          <w:p w:rsidR="000B40E3" w:rsidRPr="00DC2383" w:rsidRDefault="000B40E3" w:rsidP="000B40E3">
            <w:pPr>
              <w:tabs>
                <w:tab w:val="left" w:pos="709"/>
              </w:tabs>
              <w:rPr>
                <w:sz w:val="22"/>
                <w:szCs w:val="22"/>
              </w:rPr>
            </w:pPr>
            <w:r w:rsidRPr="00DC2383">
              <w:rPr>
                <w:sz w:val="22"/>
                <w:szCs w:val="22"/>
              </w:rPr>
              <w:t>увеличением ее суммы/</w:t>
            </w:r>
          </w:p>
          <w:p w:rsidR="000B40E3" w:rsidRPr="00DC2383" w:rsidRDefault="000B40E3" w:rsidP="000B40E3">
            <w:pPr>
              <w:tabs>
                <w:tab w:val="left" w:pos="709"/>
              </w:tabs>
              <w:rPr>
                <w:sz w:val="22"/>
                <w:szCs w:val="22"/>
              </w:rPr>
            </w:pPr>
            <w:r w:rsidRPr="00DC2383">
              <w:rPr>
                <w:sz w:val="22"/>
                <w:szCs w:val="22"/>
              </w:rPr>
              <w:t>авизование запроса на</w:t>
            </w:r>
          </w:p>
          <w:p w:rsidR="000B40E3" w:rsidRPr="00DC2383" w:rsidRDefault="000B40E3" w:rsidP="000B40E3">
            <w:pPr>
              <w:tabs>
                <w:tab w:val="left" w:pos="709"/>
              </w:tabs>
              <w:rPr>
                <w:sz w:val="22"/>
                <w:szCs w:val="22"/>
              </w:rPr>
            </w:pPr>
            <w:r w:rsidRPr="00DC2383">
              <w:rPr>
                <w:sz w:val="22"/>
                <w:szCs w:val="22"/>
              </w:rPr>
              <w:t xml:space="preserve">аннуляцию гарантии/ авизование сообщения по гарантии без обязательств со стороны АО </w:t>
            </w:r>
            <w:r>
              <w:rPr>
                <w:sz w:val="22"/>
                <w:szCs w:val="22"/>
              </w:rPr>
              <w:t>«</w:t>
            </w:r>
            <w:r w:rsidRPr="00DC2383">
              <w:rPr>
                <w:sz w:val="22"/>
                <w:szCs w:val="22"/>
              </w:rPr>
              <w:t>Россельхозбанк</w:t>
            </w:r>
            <w:r>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sz w:val="22"/>
                <w:szCs w:val="22"/>
              </w:rPr>
            </w:pPr>
          </w:p>
          <w:p w:rsidR="000B40E3" w:rsidRPr="00DC2383" w:rsidRDefault="000B40E3" w:rsidP="000B40E3">
            <w:pPr>
              <w:tabs>
                <w:tab w:val="left" w:pos="709"/>
              </w:tabs>
              <w:jc w:val="center"/>
              <w:rPr>
                <w:sz w:val="22"/>
                <w:szCs w:val="22"/>
              </w:rPr>
            </w:pPr>
            <w:r w:rsidRPr="00DC2383">
              <w:rPr>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6.5.</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Требование платежа по гарантии, авизованной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6.6.</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Проверка подлинности подписей на гарантии и/или правильности телексных ключей</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6.7.</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Отправка сообщения по гарантии, инициированного клиентом/банком-гарантом</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bl>
    <w:p w:rsidR="008D0185" w:rsidRDefault="008D0185"/>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 xml:space="preserve">Если уплата комиссионного вознаграждения Банка, начисленного в валюте гарантии, производится </w:t>
      </w:r>
      <w:r>
        <w:rPr>
          <w:rFonts w:eastAsia="Times New Roman"/>
          <w:bCs/>
          <w:iCs/>
          <w:sz w:val="20"/>
          <w:szCs w:val="20"/>
        </w:rPr>
        <w:br/>
        <w:t xml:space="preserve">в российских рублях (если валюта гарантии – не российские рубли) или в иностранной валюте </w:t>
      </w:r>
      <w:r>
        <w:rPr>
          <w:rFonts w:eastAsia="Times New Roman"/>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lastRenderedPageBreak/>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1B0635" w:rsidRPr="00C55F3B"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уплаченное Банку за оказание услуг (кроме ошибочно удержанных), возврату не подлежит</w:t>
      </w:r>
      <w:r w:rsidRPr="00B44073">
        <w:rPr>
          <w:sz w:val="20"/>
          <w:szCs w:val="20"/>
        </w:rPr>
        <w:t>.</w:t>
      </w:r>
      <w:r>
        <w:t>».</w:t>
      </w:r>
    </w:p>
    <w:p w:rsidR="001B0635" w:rsidRDefault="001B0635"/>
    <w:p w:rsidR="008D0185" w:rsidRDefault="008D0185" w:rsidP="008D0185">
      <w:pPr>
        <w:pStyle w:val="1"/>
      </w:pPr>
      <w:bookmarkStart w:id="12" w:name="_Toc510624757"/>
      <w:bookmarkStart w:id="13" w:name="_Toc68542215"/>
      <w:r w:rsidRPr="00EE4C97">
        <w:t>7. Дистанционное банковское обслуживание (ДБО)</w:t>
      </w:r>
      <w:bookmarkEnd w:id="12"/>
      <w:bookmarkEnd w:id="1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Pr="008D0185" w:rsidRDefault="008D0185" w:rsidP="00A71DC3">
            <w:pPr>
              <w:rPr>
                <w:sz w:val="20"/>
                <w:szCs w:val="20"/>
              </w:rPr>
            </w:pPr>
            <w:r w:rsidRPr="008D0185">
              <w:rPr>
                <w:sz w:val="20"/>
                <w:szCs w:val="20"/>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
          <w:p w:rsidR="008D0185" w:rsidRDefault="008D0185" w:rsidP="00A71DC3">
            <w:pPr>
              <w:rPr>
                <w:sz w:val="20"/>
                <w:szCs w:val="20"/>
              </w:rPr>
            </w:pPr>
            <w:r w:rsidRPr="008D0185">
              <w:rPr>
                <w:sz w:val="20"/>
                <w:szCs w:val="20"/>
              </w:rPr>
              <w:t>«Интернет-Клиент»</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Перевод клиента с системы ДБО «Банк-Клиент»/ «Интернет-Клиент» на систему ДБО «Интернет-Клиент»/«Банк-Клиент» (по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100 руб.</w:t>
            </w:r>
          </w:p>
        </w:tc>
        <w:tc>
          <w:tcPr>
            <w:tcW w:w="2683" w:type="dxa"/>
            <w:tcBorders>
              <w:top w:val="single" w:sz="4" w:space="0" w:color="auto"/>
              <w:left w:val="single" w:sz="4" w:space="0" w:color="auto"/>
              <w:bottom w:val="single" w:sz="4" w:space="0" w:color="auto"/>
              <w:right w:val="single" w:sz="4" w:space="0" w:color="auto"/>
            </w:tcBorders>
          </w:tcPr>
          <w:p w:rsidR="008D0185" w:rsidRPr="008D0185" w:rsidRDefault="008D0185" w:rsidP="00A71DC3">
            <w:pPr>
              <w:rPr>
                <w:sz w:val="20"/>
                <w:szCs w:val="20"/>
                <w:lang w:eastAsia="ru-RU"/>
              </w:rPr>
            </w:pPr>
            <w:r w:rsidRPr="008D0185">
              <w:rPr>
                <w:sz w:val="20"/>
                <w:szCs w:val="20"/>
                <w:lang w:eastAsia="ru-RU"/>
              </w:rPr>
              <w:t>Комиссия взимается в день подачи клиентом в Банк заявления.</w:t>
            </w:r>
          </w:p>
          <w:p w:rsidR="008D0185" w:rsidRDefault="008D0185" w:rsidP="00A71DC3">
            <w:pPr>
              <w:rPr>
                <w:sz w:val="20"/>
                <w:szCs w:val="20"/>
                <w:lang w:eastAsia="ru-RU"/>
              </w:rPr>
            </w:pPr>
            <w:r w:rsidRPr="008D0185">
              <w:rPr>
                <w:sz w:val="20"/>
                <w:szCs w:val="20"/>
                <w:lang w:eastAsia="ru-RU"/>
              </w:rPr>
              <w:t>Перевод клиента на другую систему ДБО осуществляется в течение 15 рабочих дней с момента подачи клиентом заявления</w:t>
            </w:r>
            <w:r w:rsidR="00DF0C51">
              <w:rPr>
                <w:sz w:val="20"/>
                <w:szCs w:val="20"/>
                <w:lang w:eastAsia="ru-RU"/>
              </w:rPr>
              <w:t>.</w:t>
            </w:r>
          </w:p>
          <w:p w:rsidR="00DF0C51" w:rsidRPr="008D0185"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w:t>
            </w:r>
            <w:r w:rsidRPr="00B87D29">
              <w:rPr>
                <w:bCs/>
                <w:sz w:val="20"/>
                <w:szCs w:val="20"/>
              </w:rPr>
              <w:lastRenderedPageBreak/>
              <w:t>следующего за месяцем подключения клиента к системе ДБО «Банк-Клиент»/«Интернет-Клиент»/ «Мобильный банк».</w:t>
            </w:r>
          </w:p>
          <w:p w:rsidR="00B87D29" w:rsidRPr="00B87D29" w:rsidRDefault="00B87D29" w:rsidP="00B87D29">
            <w:pPr>
              <w:jc w:val="both"/>
              <w:rPr>
                <w:bCs/>
                <w:iCs/>
                <w:sz w:val="20"/>
                <w:szCs w:val="20"/>
              </w:rPr>
            </w:pPr>
            <w:r w:rsidRPr="00B87D29">
              <w:rPr>
                <w:bCs/>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B87D29">
              <w:rPr>
                <w:bCs/>
                <w:iCs/>
                <w:sz w:val="20"/>
                <w:szCs w:val="20"/>
              </w:rPr>
              <w:t>.</w:t>
            </w:r>
          </w:p>
          <w:p w:rsidR="00B87D29" w:rsidRPr="00B87D29" w:rsidRDefault="00B87D29" w:rsidP="00B87D29">
            <w:pPr>
              <w:jc w:val="both"/>
              <w:rPr>
                <w:sz w:val="20"/>
                <w:szCs w:val="20"/>
              </w:rPr>
            </w:pPr>
            <w:r w:rsidRPr="00B87D29">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87D29" w:rsidRPr="00B87D29" w:rsidRDefault="00B87D29" w:rsidP="00B87D29">
            <w:pPr>
              <w:jc w:val="both"/>
              <w:rPr>
                <w:sz w:val="20"/>
                <w:szCs w:val="20"/>
              </w:rPr>
            </w:pPr>
            <w:r w:rsidRPr="00B87D29">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87D29" w:rsidRPr="00B87D29" w:rsidRDefault="00B87D29" w:rsidP="00B87D29">
            <w:pPr>
              <w:spacing w:after="40"/>
              <w:jc w:val="both"/>
              <w:rPr>
                <w:sz w:val="20"/>
                <w:szCs w:val="20"/>
              </w:rPr>
            </w:pPr>
            <w:r w:rsidRPr="00B87D29">
              <w:rPr>
                <w:sz w:val="20"/>
                <w:szCs w:val="20"/>
              </w:rPr>
              <w:t xml:space="preserve">При пользовании клиентом услуг Банка по п.п. 7.3.2-7.3.3 комиссия по    </w:t>
            </w:r>
            <w:r>
              <w:rPr>
                <w:sz w:val="20"/>
                <w:szCs w:val="20"/>
              </w:rPr>
              <w:t>п. 7.3.1 Банком не взимается.</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для клиентов «Банк-Клиент»/ «Интернет-Клиент»</w:t>
            </w:r>
            <w:r>
              <w:rPr>
                <w:sz w:val="22"/>
                <w:szCs w:val="22"/>
                <w:lang w:eastAsia="ru-RU"/>
              </w:rPr>
              <w:t>/«Мобильный банк»</w:t>
            </w:r>
            <w:r w:rsidRPr="008D0185">
              <w:rPr>
                <w:sz w:val="22"/>
                <w:szCs w:val="22"/>
                <w:lang w:eastAsia="ru-RU"/>
              </w:rPr>
              <w:t xml:space="preserve">, заключивших договор </w:t>
            </w:r>
            <w:r w:rsidRPr="008D0185">
              <w:rPr>
                <w:sz w:val="22"/>
                <w:szCs w:val="22"/>
                <w:lang w:eastAsia="ru-RU"/>
              </w:rPr>
              <w:lastRenderedPageBreak/>
              <w:t>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423"/>
              </w:tabs>
              <w:ind w:left="34" w:firstLine="0"/>
              <w:jc w:val="both"/>
              <w:rPr>
                <w:sz w:val="22"/>
                <w:szCs w:val="22"/>
                <w:lang w:eastAsia="ru-RU"/>
              </w:rPr>
            </w:pPr>
            <w:r w:rsidRPr="002D1A67">
              <w:rPr>
                <w:bCs/>
                <w:sz w:val="22"/>
                <w:szCs w:val="22"/>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Услуга не предоставляется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w:t>
            </w:r>
            <w:r w:rsidRPr="00DF0C51">
              <w:rPr>
                <w:sz w:val="20"/>
                <w:szCs w:val="20"/>
                <w:lang w:eastAsia="ru-RU"/>
              </w:rPr>
              <w:lastRenderedPageBreak/>
              <w:t>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При подключении к системе «Интернет-Клиент»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 xml:space="preserve">В случае не предоставления клиентом ключевого носителя, ранее выданного Банком, с клиента взимается </w:t>
            </w:r>
            <w:r w:rsidRPr="00237682">
              <w:rPr>
                <w:sz w:val="20"/>
                <w:szCs w:val="20"/>
              </w:rPr>
              <w:lastRenderedPageBreak/>
              <w:t>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lastRenderedPageBreak/>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Pr="00F25BBA">
              <w:rPr>
                <w:rFonts w:eastAsia="Times New Roman"/>
                <w:bCs/>
                <w:sz w:val="22"/>
                <w:szCs w:val="22"/>
                <w:lang w:eastAsia="ru-RU"/>
              </w:rPr>
              <w:t>к системе «Интернет-Клиент»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w:t>
            </w:r>
            <w:r w:rsidRPr="00F25BBA">
              <w:rPr>
                <w:sz w:val="22"/>
                <w:szCs w:val="22"/>
                <w:lang w:eastAsia="ru-RU"/>
              </w:rPr>
              <w:lastRenderedPageBreak/>
              <w:t xml:space="preserve">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lastRenderedPageBreak/>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Комиссия взимается в течение 3-х рабочих дней от даты заключения Удостоверяющего центра АО «Россельхозбанк».</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4352F7" w:rsidP="004352F7">
            <w:pPr>
              <w:rPr>
                <w:bCs/>
                <w:sz w:val="20"/>
                <w:szCs w:val="20"/>
              </w:rPr>
            </w:pPr>
            <w:r w:rsidRPr="004352F7">
              <w:rPr>
                <w:bCs/>
                <w:sz w:val="20"/>
                <w:szCs w:val="20"/>
              </w:rPr>
              <w:lastRenderedPageBreak/>
              <w:t>Услуга доступна в систем</w:t>
            </w:r>
            <w:r w:rsidR="00EE5E79">
              <w:rPr>
                <w:bCs/>
                <w:sz w:val="20"/>
                <w:szCs w:val="20"/>
              </w:rPr>
              <w:t>ах</w:t>
            </w:r>
            <w:r w:rsidRPr="004352F7">
              <w:rPr>
                <w:bCs/>
                <w:sz w:val="20"/>
                <w:szCs w:val="20"/>
              </w:rPr>
              <w:t xml:space="preserve"> </w:t>
            </w:r>
            <w:r w:rsidR="00EE5E79">
              <w:rPr>
                <w:bCs/>
                <w:sz w:val="20"/>
                <w:szCs w:val="20"/>
              </w:rPr>
              <w:t>«</w:t>
            </w:r>
            <w:r w:rsidRPr="004352F7">
              <w:rPr>
                <w:bCs/>
                <w:sz w:val="20"/>
                <w:szCs w:val="20"/>
              </w:rPr>
              <w:t>Интернет-Клиент</w:t>
            </w:r>
            <w:r w:rsidR="00EE5E79">
              <w:rPr>
                <w:bCs/>
                <w:sz w:val="20"/>
                <w:szCs w:val="20"/>
              </w:rPr>
              <w:t>», «Мобильный банк»</w:t>
            </w:r>
            <w:r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bl>
    <w:p w:rsidR="00237682" w:rsidRPr="00F25BBA" w:rsidRDefault="00237682" w:rsidP="00237682">
      <w:pPr>
        <w:jc w:val="both"/>
        <w:rPr>
          <w:sz w:val="22"/>
          <w:szCs w:val="22"/>
          <w:lang w:eastAsia="ru-RU"/>
        </w:rPr>
      </w:pPr>
      <w:r w:rsidRPr="00F25BBA">
        <w:rPr>
          <w:sz w:val="22"/>
          <w:szCs w:val="22"/>
          <w:lang w:eastAsia="ru-RU"/>
        </w:rPr>
        <w:lastRenderedPageBreak/>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операциям, совершаемым через систему ДБО «Мобильный банк»,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4" w:name="_Toc510624758"/>
      <w:bookmarkStart w:id="15" w:name="_Toc68542216"/>
      <w:r w:rsidRPr="00F25BBA">
        <w:t>8. Хранение ценностей клиентов в хранилище ценностей Банка</w:t>
      </w:r>
      <w:bookmarkEnd w:id="14"/>
      <w:bookmarkEnd w:id="15"/>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lastRenderedPageBreak/>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6" w:name="_Toc510624759"/>
      <w:bookmarkStart w:id="17" w:name="_Toc68542217"/>
      <w:r w:rsidRPr="00F25BBA">
        <w:t>9. Аренда клиентами индивидуальных сейфовых ячеек</w:t>
      </w:r>
      <w:bookmarkEnd w:id="16"/>
      <w:bookmarkEnd w:id="17"/>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8" w:name="_Toc510624760"/>
      <w:bookmarkStart w:id="19"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Хранение проинкассированной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20" w:name="_Toc510624761"/>
      <w:bookmarkStart w:id="21" w:name="_Toc68542219"/>
      <w:r w:rsidRPr="00F25BBA">
        <w:lastRenderedPageBreak/>
        <w:t>11. Операции по покупке-продаже иностранной валюты</w:t>
      </w:r>
      <w:r w:rsidRPr="00F25BBA">
        <w:rPr>
          <w:rStyle w:val="a6"/>
          <w:b w:val="0"/>
          <w:sz w:val="22"/>
          <w:szCs w:val="22"/>
        </w:rPr>
        <w:t>1</w:t>
      </w:r>
      <w:bookmarkEnd w:id="20"/>
      <w:bookmarkEnd w:id="2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lastRenderedPageBreak/>
              <w:t xml:space="preserve">Покупка непосредственно у Банка иностранной </w:t>
            </w:r>
            <w:r w:rsidRPr="00F25BBA">
              <w:rPr>
                <w:sz w:val="22"/>
                <w:szCs w:val="22"/>
                <w:lang w:eastAsia="ru-RU"/>
              </w:rPr>
              <w:lastRenderedPageBreak/>
              <w:t>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lastRenderedPageBreak/>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Банка  и/или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2" w:name="_Toc510624762"/>
      <w:bookmarkStart w:id="23" w:name="_Toc68542220"/>
      <w:r w:rsidRPr="00F25BBA">
        <w:t>12. Кредитные операции</w:t>
      </w:r>
      <w:bookmarkEnd w:id="22"/>
      <w:bookmarkEnd w:id="23"/>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665A91"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A20944">
        <w:tc>
          <w:tcPr>
            <w:tcW w:w="1277"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A20944">
        <w:tc>
          <w:tcPr>
            <w:tcW w:w="1277"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w:t>
            </w:r>
            <w:r w:rsidRPr="00E433A9">
              <w:rPr>
                <w:bCs/>
                <w:sz w:val="22"/>
                <w:szCs w:val="22"/>
              </w:rPr>
              <w:lastRenderedPageBreak/>
              <w:t>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w:t>
            </w:r>
            <w:r w:rsidRPr="00BD4EE6">
              <w:rPr>
                <w:sz w:val="22"/>
                <w:szCs w:val="22"/>
              </w:rPr>
              <w:lastRenderedPageBreak/>
              <w:t>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28668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1F4E3A">
        <w:tc>
          <w:tcPr>
            <w:tcW w:w="1277"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w:t>
            </w:r>
            <w:r w:rsidRPr="004772B1">
              <w:rPr>
                <w:bCs/>
              </w:rPr>
              <w:lastRenderedPageBreak/>
              <w:t xml:space="preserve">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lastRenderedPageBreak/>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1F4E3A">
        <w:tc>
          <w:tcPr>
            <w:tcW w:w="1277"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1F4E3A">
        <w:tc>
          <w:tcPr>
            <w:tcW w:w="1277"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w:t>
            </w:r>
            <w:r w:rsidRPr="00E433A9">
              <w:rPr>
                <w:bCs/>
                <w:sz w:val="22"/>
                <w:szCs w:val="22"/>
              </w:rPr>
              <w:lastRenderedPageBreak/>
              <w:t>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lastRenderedPageBreak/>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3675C7">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28668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 xml:space="preserve">технологии </w:t>
            </w:r>
            <w:r w:rsidRPr="00E57313">
              <w:rPr>
                <w:rFonts w:eastAsia="Times New Roman"/>
                <w:sz w:val="22"/>
                <w:szCs w:val="22"/>
              </w:rPr>
              <w:lastRenderedPageBreak/>
              <w:t>«Кредитный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lastRenderedPageBreak/>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7"/>
              </w:numPr>
              <w:tabs>
                <w:tab w:val="left" w:pos="308"/>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sidR="004065F7">
              <w:rPr>
                <w:sz w:val="22"/>
                <w:szCs w:val="22"/>
                <w:lang w:eastAsia="ru-RU"/>
              </w:rPr>
              <w:t>40</w:t>
            </w:r>
            <w:r w:rsidRPr="00F25BBA">
              <w:rPr>
                <w:sz w:val="22"/>
                <w:szCs w:val="22"/>
                <w:lang w:eastAsia="ru-RU"/>
              </w:rPr>
              <w:t>-П</w:t>
            </w:r>
            <w:r w:rsidR="0066790B">
              <w:rPr>
                <w:sz w:val="22"/>
                <w:szCs w:val="22"/>
                <w:lang w:eastAsia="ru-RU"/>
              </w:rPr>
              <w:t xml:space="preserve"> </w:t>
            </w:r>
            <w:r w:rsidR="0066790B"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FD1DEE">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12.4.</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rPr>
                <w:sz w:val="22"/>
                <w:szCs w:val="22"/>
                <w:lang w:eastAsia="ru-RU"/>
              </w:rPr>
            </w:pPr>
            <w:r w:rsidRPr="00F25BBA">
              <w:rPr>
                <w:sz w:val="22"/>
                <w:szCs w:val="22"/>
                <w:lang w:eastAsia="ru-RU"/>
              </w:rPr>
              <w:lastRenderedPageBreak/>
              <w:t xml:space="preserve">Изменение срока(-ов) возврата кредита (основного долга) по инициативе заемщика </w:t>
            </w:r>
          </w:p>
          <w:p w:rsidR="00330C4C" w:rsidRPr="00F25BBA" w:rsidRDefault="00330C4C"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при изменении:</w:t>
            </w:r>
          </w:p>
          <w:p w:rsidR="00330C4C" w:rsidRPr="00F25BBA" w:rsidRDefault="00330C4C"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330C4C" w:rsidRPr="00F25BBA" w:rsidRDefault="00330C4C" w:rsidP="00330C4C">
            <w:pPr>
              <w:jc w:val="center"/>
              <w:rPr>
                <w:sz w:val="22"/>
                <w:szCs w:val="22"/>
                <w:lang w:eastAsia="ru-RU"/>
              </w:rPr>
            </w:pPr>
            <w:r w:rsidRPr="00F25BBA">
              <w:rPr>
                <w:sz w:val="22"/>
                <w:szCs w:val="22"/>
                <w:lang w:eastAsia="ru-RU"/>
              </w:rPr>
              <w:t>2) промежуточного(-ых) срока(-ов) возврата кредита:</w:t>
            </w:r>
          </w:p>
          <w:p w:rsidR="00330C4C" w:rsidRPr="00F25BBA" w:rsidRDefault="00330C4C"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sidR="00E92D14">
              <w:rPr>
                <w:sz w:val="22"/>
                <w:szCs w:val="22"/>
                <w:lang w:eastAsia="ru-RU"/>
              </w:rPr>
              <w:t>5</w:t>
            </w:r>
            <w:r w:rsidRPr="00F25BBA">
              <w:rPr>
                <w:sz w:val="22"/>
                <w:szCs w:val="22"/>
                <w:lang w:eastAsia="ru-RU"/>
              </w:rPr>
              <w:t>%;</w:t>
            </w:r>
          </w:p>
          <w:p w:rsidR="00330C4C" w:rsidRPr="00F25BBA" w:rsidRDefault="00330C4C"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330C4C" w:rsidRPr="00F25BBA" w:rsidRDefault="00330C4C"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330C4C" w:rsidRPr="00F25BBA" w:rsidRDefault="00330C4C"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lang w:eastAsia="ru-RU"/>
              </w:rPr>
            </w:pPr>
            <w:r w:rsidRPr="00782605">
              <w:rPr>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30C4C" w:rsidRPr="00782605" w:rsidRDefault="00330C4C" w:rsidP="00330C4C">
            <w:pPr>
              <w:rPr>
                <w:sz w:val="20"/>
                <w:szCs w:val="20"/>
                <w:lang w:eastAsia="ru-RU"/>
              </w:rPr>
            </w:pPr>
            <w:r w:rsidRPr="00782605">
              <w:rPr>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191988" w:rsidRDefault="00330C4C"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не взимается</w:t>
            </w:r>
          </w:p>
          <w:p w:rsidR="00330C4C" w:rsidRPr="00CD19A2" w:rsidRDefault="00330C4C" w:rsidP="00330C4C">
            <w:pPr>
              <w:jc w:val="center"/>
              <w:rPr>
                <w:sz w:val="22"/>
                <w:szCs w:val="22"/>
                <w:lang w:eastAsia="ru-RU"/>
              </w:rPr>
            </w:pP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E433A9" w:rsidRDefault="00744DE3"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w:t>
            </w:r>
            <w:r>
              <w:rPr>
                <w:sz w:val="22"/>
                <w:szCs w:val="22"/>
              </w:rPr>
              <w:lastRenderedPageBreak/>
              <w:t xml:space="preserve">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0E2815" w:rsidRPr="00D30BB3" w:rsidTr="00B87D29">
        <w:tc>
          <w:tcPr>
            <w:tcW w:w="1277" w:type="dxa"/>
            <w:vMerge w:val="restart"/>
            <w:tcBorders>
              <w:top w:val="single" w:sz="4" w:space="0" w:color="auto"/>
              <w:left w:val="single" w:sz="4" w:space="0" w:color="auto"/>
              <w:right w:val="single" w:sz="4" w:space="0" w:color="auto"/>
            </w:tcBorders>
          </w:tcPr>
          <w:p w:rsidR="000E2815" w:rsidRDefault="000E2815"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Pr="00F25BBA" w:rsidRDefault="000E2815"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rPr>
                <w:sz w:val="22"/>
                <w:szCs w:val="22"/>
                <w:lang w:eastAsia="ru-RU"/>
              </w:rPr>
            </w:pPr>
            <w:r w:rsidRPr="00F25BBA">
              <w:rPr>
                <w:sz w:val="22"/>
                <w:szCs w:val="22"/>
                <w:lang w:eastAsia="ru-RU"/>
              </w:rPr>
              <w:lastRenderedPageBreak/>
              <w:t>Изменение условий кредитной сделки по инициативе заемщика при изменении процентной ставки по кредиту</w:t>
            </w:r>
          </w:p>
          <w:p w:rsidR="000E2815" w:rsidRPr="00F25BBA" w:rsidRDefault="000E2815"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При сумме, на которую начисляется комиссия:</w:t>
            </w:r>
          </w:p>
          <w:p w:rsidR="000E2815" w:rsidRPr="00F25BBA" w:rsidRDefault="000E2815"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0E2815" w:rsidRPr="00F25BBA" w:rsidRDefault="000E2815"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0E2815" w:rsidRPr="00F25BBA" w:rsidRDefault="000E2815"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0E2815" w:rsidRPr="00F25BBA" w:rsidRDefault="000E2815" w:rsidP="00BC559E">
            <w:pPr>
              <w:jc w:val="center"/>
              <w:rPr>
                <w:sz w:val="22"/>
                <w:szCs w:val="22"/>
                <w:lang w:eastAsia="ru-RU"/>
              </w:rPr>
            </w:pPr>
            <w:r w:rsidRPr="00F25BBA">
              <w:rPr>
                <w:sz w:val="22"/>
                <w:szCs w:val="22"/>
                <w:lang w:eastAsia="ru-RU"/>
              </w:rPr>
              <w:t>от 100 000 000,01</w:t>
            </w:r>
          </w:p>
          <w:p w:rsidR="000E2815" w:rsidRPr="00F25BBA" w:rsidRDefault="000E2815"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0E2815" w:rsidRPr="00782605" w:rsidRDefault="000E2815" w:rsidP="00744DE3">
            <w:pPr>
              <w:rPr>
                <w:sz w:val="20"/>
                <w:szCs w:val="20"/>
                <w:lang w:eastAsia="ru-RU"/>
              </w:rPr>
            </w:pPr>
            <w:r w:rsidRPr="00782605">
              <w:rPr>
                <w:sz w:val="20"/>
                <w:szCs w:val="20"/>
                <w:lang w:eastAsia="ru-RU"/>
              </w:rPr>
              <w:t>Комиссия начисляется на сумму кредита (лимита кредитования), по которому уменьшается размер процентной ставки;</w:t>
            </w:r>
          </w:p>
          <w:p w:rsidR="000E2815" w:rsidRPr="00782605" w:rsidRDefault="000E2815"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0E2815" w:rsidRPr="00782605" w:rsidRDefault="000E2815" w:rsidP="00744DE3">
            <w:pPr>
              <w:rPr>
                <w:sz w:val="20"/>
                <w:szCs w:val="20"/>
                <w:lang w:eastAsia="ru-RU"/>
              </w:rPr>
            </w:pPr>
            <w:r w:rsidRPr="00782605">
              <w:rPr>
                <w:sz w:val="20"/>
                <w:szCs w:val="20"/>
                <w:lang w:eastAsia="ru-RU"/>
              </w:rPr>
              <w:t xml:space="preserve"> </w:t>
            </w: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tc>
      </w:tr>
      <w:tr w:rsidR="000E2815" w:rsidRPr="00D30BB3" w:rsidTr="00B87D29">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не взимается</w:t>
            </w:r>
          </w:p>
          <w:p w:rsidR="000E2815" w:rsidRPr="00F25BBA" w:rsidRDefault="000E2815" w:rsidP="00744DE3">
            <w:pPr>
              <w:jc w:val="center"/>
              <w:rPr>
                <w:sz w:val="22"/>
                <w:szCs w:val="22"/>
                <w:lang w:eastAsia="ru-RU"/>
              </w:rPr>
            </w:pP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87D29">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не взимается</w:t>
            </w:r>
          </w:p>
          <w:p w:rsidR="000E2815" w:rsidRPr="00F25BBA" w:rsidRDefault="000E2815" w:rsidP="00744DE3">
            <w:pPr>
              <w:jc w:val="center"/>
              <w:rPr>
                <w:sz w:val="22"/>
                <w:szCs w:val="22"/>
                <w:lang w:eastAsia="ru-RU"/>
              </w:rPr>
            </w:pP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191988" w:rsidRDefault="000E2815"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0E2815" w:rsidRPr="00CD19A2" w:rsidRDefault="000E2815"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744DE3" w:rsidRDefault="000E2815"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0E2815" w:rsidRDefault="000E2815"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613240" w:rsidRDefault="000E2815" w:rsidP="00613240">
            <w:pPr>
              <w:pStyle w:val="a5"/>
              <w:tabs>
                <w:tab w:val="left" w:pos="298"/>
              </w:tabs>
              <w:ind w:left="34"/>
              <w:rPr>
                <w:bCs/>
                <w:sz w:val="22"/>
                <w:szCs w:val="22"/>
              </w:rPr>
            </w:pPr>
            <w:r>
              <w:rPr>
                <w:bCs/>
                <w:sz w:val="22"/>
                <w:szCs w:val="22"/>
              </w:rPr>
              <w:t xml:space="preserve">- </w:t>
            </w:r>
            <w:r w:rsidRPr="00613240">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0E2815" w:rsidRPr="00613240" w:rsidRDefault="000E2815" w:rsidP="00613240">
            <w:pPr>
              <w:pStyle w:val="a5"/>
              <w:tabs>
                <w:tab w:val="left" w:pos="298"/>
              </w:tabs>
              <w:ind w:left="34"/>
              <w:rPr>
                <w:bCs/>
                <w:sz w:val="22"/>
                <w:szCs w:val="22"/>
              </w:rPr>
            </w:pPr>
            <w:r w:rsidRPr="00613240">
              <w:rPr>
                <w:bCs/>
                <w:sz w:val="22"/>
                <w:szCs w:val="22"/>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0E2815" w:rsidRPr="00744DE3" w:rsidRDefault="000E2815" w:rsidP="00613240">
            <w:pPr>
              <w:pStyle w:val="a5"/>
              <w:tabs>
                <w:tab w:val="left" w:pos="298"/>
              </w:tabs>
              <w:ind w:left="34"/>
              <w:rPr>
                <w:bCs/>
                <w:sz w:val="22"/>
                <w:szCs w:val="22"/>
              </w:rPr>
            </w:pPr>
            <w:r w:rsidRPr="00613240">
              <w:rPr>
                <w:bCs/>
                <w:sz w:val="22"/>
                <w:szCs w:val="22"/>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420" w:type="dxa"/>
            <w:tcBorders>
              <w:top w:val="single" w:sz="4" w:space="0" w:color="auto"/>
              <w:left w:val="single" w:sz="4" w:space="0" w:color="auto"/>
              <w:bottom w:val="single" w:sz="4" w:space="0" w:color="auto"/>
              <w:right w:val="single" w:sz="4" w:space="0" w:color="auto"/>
            </w:tcBorders>
          </w:tcPr>
          <w:p w:rsidR="000E2815" w:rsidRDefault="000E2815" w:rsidP="00744DE3">
            <w:pPr>
              <w:jc w:val="center"/>
              <w:rPr>
                <w:sz w:val="22"/>
                <w:szCs w:val="22"/>
                <w:lang w:eastAsia="ru-RU"/>
              </w:rPr>
            </w:pPr>
            <w:r>
              <w:rPr>
                <w:sz w:val="22"/>
                <w:szCs w:val="22"/>
                <w:lang w:eastAsia="ru-RU"/>
              </w:rPr>
              <w:t>н</w:t>
            </w:r>
            <w:r w:rsidRPr="00613240">
              <w:rPr>
                <w:sz w:val="22"/>
                <w:szCs w:val="22"/>
                <w:lang w:eastAsia="ru-RU"/>
              </w:rPr>
              <w:t>е взимается</w:t>
            </w:r>
          </w:p>
        </w:tc>
        <w:tc>
          <w:tcPr>
            <w:tcW w:w="2683" w:type="dxa"/>
            <w:tcBorders>
              <w:left w:val="single" w:sz="4" w:space="0" w:color="auto"/>
              <w:right w:val="single" w:sz="4" w:space="0" w:color="auto"/>
            </w:tcBorders>
          </w:tcPr>
          <w:p w:rsidR="000E2815" w:rsidRPr="000E2815" w:rsidRDefault="000E2815" w:rsidP="000E2815">
            <w:pPr>
              <w:rPr>
                <w:sz w:val="22"/>
                <w:szCs w:val="22"/>
                <w:lang w:eastAsia="ru-RU"/>
              </w:rPr>
            </w:pPr>
            <w:r w:rsidRPr="000E2815">
              <w:rPr>
                <w:sz w:val="22"/>
                <w:szCs w:val="22"/>
                <w:lang w:eastAsia="ru-RU"/>
              </w:rPr>
              <w:t>Взимание данной комиссии осуществляется при соблюдении следующих условий:</w:t>
            </w:r>
          </w:p>
          <w:p w:rsidR="000E2815" w:rsidRPr="000E2815" w:rsidRDefault="000E2815" w:rsidP="000E2815">
            <w:pPr>
              <w:rPr>
                <w:sz w:val="22"/>
                <w:szCs w:val="22"/>
                <w:lang w:eastAsia="ru-RU"/>
              </w:rPr>
            </w:pPr>
            <w:r w:rsidRPr="000E2815">
              <w:rPr>
                <w:sz w:val="22"/>
                <w:szCs w:val="22"/>
                <w:lang w:eastAsia="ru-RU"/>
              </w:rPr>
              <w:t xml:space="preserve">- уменьшение размера льготной процентной ставки </w:t>
            </w:r>
          </w:p>
          <w:p w:rsidR="000E2815" w:rsidRPr="000E2815" w:rsidRDefault="000E2815" w:rsidP="000E2815">
            <w:pPr>
              <w:rPr>
                <w:sz w:val="22"/>
                <w:szCs w:val="22"/>
                <w:lang w:eastAsia="ru-RU"/>
              </w:rPr>
            </w:pPr>
            <w:r w:rsidRPr="000E2815">
              <w:rPr>
                <w:sz w:val="22"/>
                <w:szCs w:val="22"/>
                <w:lang w:eastAsia="ru-RU"/>
              </w:rPr>
              <w:t xml:space="preserve">- сумма размера вновь устанавливаемой процентной ставки </w:t>
            </w:r>
          </w:p>
          <w:p w:rsidR="000E2815" w:rsidRPr="000E2815" w:rsidRDefault="000E2815" w:rsidP="000E2815">
            <w:pPr>
              <w:rPr>
                <w:sz w:val="22"/>
                <w:szCs w:val="22"/>
                <w:lang w:eastAsia="ru-RU"/>
              </w:rPr>
            </w:pPr>
            <w:r w:rsidRPr="000E2815">
              <w:rPr>
                <w:sz w:val="22"/>
                <w:szCs w:val="22"/>
                <w:lang w:eastAsia="ru-RU"/>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0E2815" w:rsidRPr="000E2815" w:rsidRDefault="000E2815" w:rsidP="000E2815">
            <w:pPr>
              <w:rPr>
                <w:sz w:val="22"/>
                <w:szCs w:val="22"/>
                <w:lang w:eastAsia="ru-RU"/>
              </w:rPr>
            </w:pPr>
            <w:r w:rsidRPr="000E2815">
              <w:rPr>
                <w:sz w:val="22"/>
                <w:szCs w:val="22"/>
                <w:lang w:eastAsia="ru-RU"/>
              </w:rPr>
              <w:t xml:space="preserve">и максимальное значение льготной ставки, регламентированное условиями постановления Правительства Российской Федерации </w:t>
            </w:r>
          </w:p>
          <w:p w:rsidR="000E2815" w:rsidRPr="00CD19A2" w:rsidRDefault="000E2815" w:rsidP="000E2815">
            <w:pPr>
              <w:rPr>
                <w:sz w:val="22"/>
                <w:szCs w:val="22"/>
                <w:lang w:eastAsia="ru-RU"/>
              </w:rPr>
            </w:pPr>
            <w:r w:rsidRPr="000E2815">
              <w:rPr>
                <w:sz w:val="22"/>
                <w:szCs w:val="22"/>
                <w:lang w:eastAsia="ru-RU"/>
              </w:rPr>
              <w:t>от 29.12.2016 № 1528»</w:t>
            </w: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w:t>
            </w:r>
            <w:r w:rsidRPr="00F25BBA">
              <w:rPr>
                <w:sz w:val="22"/>
                <w:szCs w:val="22"/>
                <w:lang w:eastAsia="ru-RU"/>
              </w:rPr>
              <w:lastRenderedPageBreak/>
              <w:t xml:space="preserve">(включительно)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3D0B59" w:rsidRPr="00D30BB3" w:rsidTr="00500F6C">
        <w:tc>
          <w:tcPr>
            <w:tcW w:w="1277" w:type="dxa"/>
            <w:vMerge w:val="restart"/>
            <w:tcBorders>
              <w:top w:val="single" w:sz="4" w:space="0" w:color="auto"/>
              <w:left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12.7.</w:t>
            </w: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Pr="00CD19A2" w:rsidRDefault="003D0B59"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3D0B59" w:rsidRDefault="003D0B59"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D0B59" w:rsidRPr="000E2815" w:rsidRDefault="003D0B59" w:rsidP="000E2815">
            <w:pPr>
              <w:rPr>
                <w:sz w:val="20"/>
                <w:szCs w:val="20"/>
                <w:lang w:eastAsia="ru-RU"/>
              </w:rPr>
            </w:pPr>
            <w:r w:rsidRPr="000E2815">
              <w:rPr>
                <w:sz w:val="20"/>
                <w:szCs w:val="20"/>
                <w:lang w:eastAsia="ru-RU"/>
              </w:rPr>
              <w:t xml:space="preserve">По договору об открытии кредитной линии с лимитом задолженности и договору </w:t>
            </w:r>
          </w:p>
          <w:p w:rsidR="003D0B59" w:rsidRPr="000E2815" w:rsidRDefault="003D0B59" w:rsidP="000E2815">
            <w:pPr>
              <w:rPr>
                <w:sz w:val="20"/>
                <w:szCs w:val="20"/>
                <w:lang w:eastAsia="ru-RU"/>
              </w:rPr>
            </w:pPr>
            <w:r w:rsidRPr="000E2815">
              <w:rPr>
                <w:sz w:val="20"/>
                <w:szCs w:val="20"/>
                <w:lang w:eastAsia="ru-RU"/>
              </w:rPr>
              <w:t xml:space="preserve">об открытии кредитной линии с лимитом выдачи и лимитом задолженности </w:t>
            </w:r>
          </w:p>
          <w:p w:rsidR="003D0B59" w:rsidRPr="000E2815" w:rsidRDefault="003D0B59" w:rsidP="000E2815">
            <w:pPr>
              <w:rPr>
                <w:sz w:val="20"/>
                <w:szCs w:val="20"/>
                <w:lang w:eastAsia="ru-RU"/>
              </w:rPr>
            </w:pPr>
            <w:r w:rsidRPr="000E2815">
              <w:rPr>
                <w:sz w:val="20"/>
                <w:szCs w:val="20"/>
                <w:lang w:eastAsia="ru-RU"/>
              </w:rPr>
              <w:t xml:space="preserve">при установлении срока транша до 90 календарных дней (включительно) комиссия </w:t>
            </w:r>
          </w:p>
          <w:p w:rsidR="003D0B59" w:rsidRPr="005A0923" w:rsidRDefault="003D0B59" w:rsidP="000E2815">
            <w:pPr>
              <w:rPr>
                <w:sz w:val="20"/>
                <w:szCs w:val="20"/>
                <w:lang w:eastAsia="ru-RU"/>
              </w:rPr>
            </w:pPr>
            <w:r w:rsidRPr="000E2815">
              <w:rPr>
                <w:sz w:val="20"/>
                <w:szCs w:val="20"/>
                <w:lang w:eastAsia="ru-RU"/>
              </w:rPr>
              <w:t>не взимается.</w:t>
            </w: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Pr="00782605" w:rsidRDefault="003D0B59" w:rsidP="00744DE3">
            <w:pPr>
              <w:rPr>
                <w:sz w:val="20"/>
                <w:szCs w:val="20"/>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r w:rsidR="00504B38">
              <w:rPr>
                <w:sz w:val="22"/>
                <w:szCs w:val="22"/>
                <w:lang w:eastAsia="ru-RU"/>
              </w:rPr>
              <w:t xml:space="preserve"> </w:t>
            </w:r>
            <w:r w:rsidR="00504B38">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r>
              <w:rPr>
                <w:sz w:val="22"/>
                <w:szCs w:val="22"/>
                <w:lang w:eastAsia="ru-RU"/>
              </w:rPr>
              <w:t xml:space="preserve"> </w:t>
            </w:r>
            <w:r>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504B38">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r>
              <w:t xml:space="preserve">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504B38"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p w:rsidR="003D0B59" w:rsidRPr="00CD19A2" w:rsidRDefault="003D0B5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57099">
            <w:pPr>
              <w:numPr>
                <w:ilvl w:val="0"/>
                <w:numId w:val="22"/>
              </w:numPr>
              <w:tabs>
                <w:tab w:val="left" w:pos="317"/>
              </w:tabs>
              <w:ind w:left="34" w:firstLine="0"/>
              <w:rPr>
                <w:sz w:val="22"/>
                <w:szCs w:val="22"/>
                <w:lang w:eastAsia="ru-RU"/>
              </w:rPr>
            </w:pPr>
            <w:r w:rsidRPr="00E433A9">
              <w:rPr>
                <w:bCs/>
                <w:sz w:val="22"/>
                <w:szCs w:val="22"/>
              </w:rPr>
              <w:t>при кредитовании в рамках Порядка предоставления АО «Россельхозбанк» кредитов на цели, связанные с проведением сезонных работ, № 411-</w:t>
            </w:r>
            <w:r w:rsidRPr="00E433A9">
              <w:rPr>
                <w:bCs/>
                <w:sz w:val="22"/>
                <w:szCs w:val="22"/>
              </w:rPr>
              <w:lastRenderedPageBreak/>
              <w:t xml:space="preserve">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Pr>
                <w:sz w:val="22"/>
                <w:szCs w:val="22"/>
                <w:lang w:eastAsia="ru-RU"/>
              </w:rPr>
              <w:t>40</w:t>
            </w:r>
            <w:r w:rsidRPr="00F25BBA">
              <w:rPr>
                <w:sz w:val="22"/>
                <w:szCs w:val="22"/>
                <w:lang w:eastAsia="ru-RU"/>
              </w:rPr>
              <w:t>-П</w:t>
            </w:r>
            <w:r>
              <w:rPr>
                <w:sz w:val="22"/>
                <w:szCs w:val="22"/>
                <w:lang w:eastAsia="ru-RU"/>
              </w:rPr>
              <w:t xml:space="preserve"> </w:t>
            </w:r>
            <w:r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bCs/>
                <w:sz w:val="22"/>
                <w:szCs w:val="22"/>
                <w:lang w:eastAsia="ru-RU"/>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w:t>
            </w:r>
            <w:r w:rsidRPr="00744DE3">
              <w:rPr>
                <w:bCs/>
                <w:sz w:val="22"/>
                <w:szCs w:val="22"/>
              </w:rPr>
              <w:lastRenderedPageBreak/>
              <w:t xml:space="preserve">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3D0B59" w:rsidRPr="00F259D9" w:rsidRDefault="003D0B59" w:rsidP="00744DE3">
            <w:pPr>
              <w:ind w:left="74"/>
              <w:jc w:val="center"/>
            </w:pPr>
            <w:r>
              <w:lastRenderedPageBreak/>
              <w:t>н</w:t>
            </w:r>
            <w:r w:rsidRPr="00F259D9">
              <w:t>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Pr>
                <w:bCs/>
                <w:sz w:val="22"/>
                <w:szCs w:val="22"/>
              </w:rPr>
              <w:t xml:space="preserve">- </w:t>
            </w:r>
            <w:r w:rsidRPr="00744DE3">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57313" w:rsidRDefault="003D0B59" w:rsidP="00FC3ADA">
            <w:pPr>
              <w:ind w:left="72"/>
              <w:rPr>
                <w:rFonts w:eastAsia="Times New Roman"/>
                <w:sz w:val="22"/>
                <w:szCs w:val="22"/>
              </w:rPr>
            </w:pPr>
            <w:r>
              <w:rPr>
                <w:rFonts w:eastAsia="Times New Roman"/>
                <w:sz w:val="22"/>
                <w:szCs w:val="22"/>
              </w:rPr>
              <w:t xml:space="preserve">- </w:t>
            </w:r>
            <w:r w:rsidRPr="00A87344">
              <w:rPr>
                <w:bCs/>
                <w:sz w:val="22"/>
                <w:szCs w:val="22"/>
              </w:rPr>
              <w:t xml:space="preserve">при кредитовании в рамках </w:t>
            </w:r>
            <w:r w:rsidRPr="005D288C">
              <w:rPr>
                <w:bCs/>
                <w:sz w:val="22"/>
                <w:szCs w:val="22"/>
              </w:rPr>
              <w:t>Порядка кредитования АО</w:t>
            </w:r>
            <w:r>
              <w:t> </w:t>
            </w:r>
            <w:r w:rsidRPr="005D288C">
              <w:rPr>
                <w:bCs/>
                <w:sz w:val="22"/>
                <w:szCs w:val="22"/>
              </w:rPr>
              <w:t xml:space="preserve">«Россельхозбанк» юридических лиц – публичных обществ </w:t>
            </w:r>
            <w:r>
              <w:rPr>
                <w:bCs/>
                <w:sz w:val="22"/>
                <w:szCs w:val="22"/>
              </w:rPr>
              <w:br/>
            </w:r>
            <w:r w:rsidRPr="005D288C">
              <w:rPr>
                <w:bCs/>
                <w:sz w:val="22"/>
                <w:szCs w:val="22"/>
              </w:rPr>
              <w:t>в рамках Генерального соглашения о порядке заключения кредитных сделок № 447-П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w:t>
            </w:r>
            <w:r w:rsidRPr="000E2815">
              <w:rPr>
                <w:sz w:val="22"/>
                <w:szCs w:val="22"/>
              </w:rPr>
              <w:t>е взимается</w:t>
            </w:r>
          </w:p>
        </w:tc>
        <w:tc>
          <w:tcPr>
            <w:tcW w:w="2683" w:type="dxa"/>
            <w:tcBorders>
              <w:left w:val="single" w:sz="4" w:space="0" w:color="auto"/>
              <w:right w:val="single" w:sz="4" w:space="0" w:color="auto"/>
            </w:tcBorders>
          </w:tcPr>
          <w:p w:rsidR="003D0B59" w:rsidRPr="00CD19A2" w:rsidRDefault="003D0B59" w:rsidP="00744DE3">
            <w:pPr>
              <w:rPr>
                <w:sz w:val="22"/>
                <w:szCs w:val="22"/>
                <w:lang w:eastAsia="ru-RU"/>
              </w:rPr>
            </w:pPr>
          </w:p>
        </w:tc>
      </w:tr>
      <w:tr w:rsidR="00744DE3" w:rsidRPr="00D30BB3" w:rsidTr="00D6670F">
        <w:tc>
          <w:tcPr>
            <w:tcW w:w="1277" w:type="dxa"/>
            <w:vMerge w:val="restart"/>
            <w:tcBorders>
              <w:left w:val="single" w:sz="4" w:space="0" w:color="auto"/>
              <w:right w:val="single" w:sz="4" w:space="0" w:color="auto"/>
            </w:tcBorders>
          </w:tcPr>
          <w:p w:rsidR="00744DE3" w:rsidRDefault="00744DE3" w:rsidP="00744DE3">
            <w:pPr>
              <w:spacing w:before="40" w:after="40"/>
              <w:ind w:left="-108"/>
              <w:jc w:val="center"/>
              <w:rPr>
                <w:bCs/>
                <w:sz w:val="22"/>
                <w:szCs w:val="22"/>
              </w:rPr>
            </w:pPr>
            <w:r w:rsidRPr="00BF74B0">
              <w:rPr>
                <w:bCs/>
                <w:sz w:val="22"/>
                <w:szCs w:val="22"/>
              </w:rPr>
              <w:t>12.8</w:t>
            </w:r>
            <w:r>
              <w:rPr>
                <w:bCs/>
                <w:sz w:val="22"/>
                <w:szCs w:val="22"/>
              </w:rPr>
              <w:t>.</w:t>
            </w: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Pr="00BF74B0" w:rsidRDefault="00744DE3" w:rsidP="00744DE3">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BF74B0" w:rsidRDefault="00744DE3" w:rsidP="00744DE3">
            <w:pPr>
              <w:spacing w:before="40" w:after="40"/>
              <w:jc w:val="both"/>
              <w:rPr>
                <w:bCs/>
                <w:sz w:val="22"/>
                <w:szCs w:val="22"/>
              </w:rPr>
            </w:pPr>
            <w:r>
              <w:rPr>
                <w:bCs/>
                <w:sz w:val="22"/>
                <w:szCs w:val="22"/>
              </w:rPr>
              <w:lastRenderedPageBreak/>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w:t>
            </w:r>
            <w:r w:rsidRPr="00820080">
              <w:rPr>
                <w:color w:val="000000"/>
                <w:sz w:val="22"/>
                <w:szCs w:val="22"/>
              </w:rPr>
              <w:lastRenderedPageBreak/>
              <w:t>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lastRenderedPageBreak/>
              <w:t xml:space="preserve"> 0,2% от суммы, </w:t>
            </w:r>
          </w:p>
          <w:p w:rsidR="00744DE3" w:rsidRDefault="003A456E" w:rsidP="00744DE3">
            <w:pPr>
              <w:spacing w:before="40" w:after="40"/>
              <w:jc w:val="center"/>
              <w:rPr>
                <w:sz w:val="22"/>
                <w:szCs w:val="22"/>
              </w:rPr>
            </w:pPr>
            <w:r>
              <w:rPr>
                <w:sz w:val="22"/>
                <w:szCs w:val="22"/>
              </w:rPr>
              <w:t>минимум - 3</w:t>
            </w:r>
            <w:r w:rsidR="00744DE3">
              <w:rPr>
                <w:sz w:val="22"/>
                <w:szCs w:val="22"/>
              </w:rPr>
              <w:t>0 000 руб.,</w:t>
            </w:r>
          </w:p>
          <w:p w:rsidR="00744DE3" w:rsidRPr="00BF74B0" w:rsidRDefault="00744DE3" w:rsidP="003A456E">
            <w:pPr>
              <w:spacing w:before="40" w:after="40"/>
              <w:jc w:val="center"/>
              <w:rPr>
                <w:sz w:val="22"/>
                <w:szCs w:val="22"/>
              </w:rPr>
            </w:pPr>
            <w:r>
              <w:rPr>
                <w:sz w:val="22"/>
                <w:szCs w:val="22"/>
              </w:rPr>
              <w:t>максимум - 1</w:t>
            </w:r>
            <w:r w:rsidR="003A456E">
              <w:rPr>
                <w:sz w:val="22"/>
                <w:szCs w:val="22"/>
              </w:rPr>
              <w:t>5</w:t>
            </w:r>
            <w:r>
              <w:rPr>
                <w:sz w:val="22"/>
                <w:szCs w:val="22"/>
              </w:rPr>
              <w:t>0 000 руб.</w:t>
            </w:r>
          </w:p>
        </w:tc>
        <w:tc>
          <w:tcPr>
            <w:tcW w:w="2683" w:type="dxa"/>
            <w:vMerge w:val="restart"/>
            <w:tcBorders>
              <w:left w:val="single" w:sz="4" w:space="0" w:color="auto"/>
              <w:right w:val="single" w:sz="4" w:space="0" w:color="auto"/>
            </w:tcBorders>
          </w:tcPr>
          <w:p w:rsidR="00744DE3" w:rsidRPr="00915CA7" w:rsidRDefault="00744DE3"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744DE3" w:rsidRPr="00915CA7" w:rsidRDefault="00744DE3" w:rsidP="00744DE3">
            <w:pPr>
              <w:spacing w:after="40"/>
              <w:jc w:val="both"/>
              <w:rPr>
                <w:bCs/>
                <w:sz w:val="20"/>
                <w:szCs w:val="20"/>
              </w:rPr>
            </w:pPr>
            <w:r w:rsidRPr="00915CA7">
              <w:rPr>
                <w:bCs/>
                <w:sz w:val="20"/>
                <w:szCs w:val="20"/>
              </w:rPr>
              <w:lastRenderedPageBreak/>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744DE3" w:rsidRPr="00915CA7" w:rsidRDefault="00744DE3"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744DE3" w:rsidRPr="00915CA7" w:rsidRDefault="00744DE3"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744DE3" w:rsidRPr="00D30BB3" w:rsidTr="00BB08D4">
        <w:tc>
          <w:tcPr>
            <w:tcW w:w="1277" w:type="dxa"/>
            <w:vMerge/>
            <w:tcBorders>
              <w:left w:val="single" w:sz="4" w:space="0" w:color="auto"/>
              <w:right w:val="single" w:sz="4" w:space="0" w:color="auto"/>
            </w:tcBorders>
          </w:tcPr>
          <w:p w:rsidR="00744DE3" w:rsidRPr="00BF74B0" w:rsidRDefault="00744DE3"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D6670F" w:rsidRDefault="00744DE3"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744DE3" w:rsidRDefault="00744DE3" w:rsidP="00744DE3">
            <w:pPr>
              <w:spacing w:before="40"/>
              <w:jc w:val="both"/>
              <w:rPr>
                <w:sz w:val="22"/>
                <w:szCs w:val="22"/>
              </w:rPr>
            </w:pPr>
          </w:p>
        </w:tc>
      </w:tr>
      <w:tr w:rsidR="00915CA7" w:rsidRPr="00D30BB3" w:rsidTr="00BB08D4">
        <w:tc>
          <w:tcPr>
            <w:tcW w:w="1277" w:type="dxa"/>
            <w:vMerge/>
            <w:tcBorders>
              <w:left w:val="single" w:sz="4" w:space="0" w:color="auto"/>
              <w:right w:val="single" w:sz="4" w:space="0" w:color="auto"/>
            </w:tcBorders>
          </w:tcPr>
          <w:p w:rsidR="00915CA7" w:rsidRPr="00BF74B0" w:rsidRDefault="00915CA7"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915CA7" w:rsidRPr="00D6670F" w:rsidRDefault="00915CA7" w:rsidP="00744DE3">
            <w:pPr>
              <w:pStyle w:val="a5"/>
              <w:numPr>
                <w:ilvl w:val="0"/>
                <w:numId w:val="22"/>
              </w:numPr>
              <w:tabs>
                <w:tab w:val="left" w:pos="317"/>
              </w:tabs>
              <w:spacing w:before="40" w:after="40"/>
              <w:ind w:left="33" w:firstLine="0"/>
              <w:jc w:val="both"/>
              <w:rPr>
                <w:bCs/>
                <w:sz w:val="22"/>
                <w:szCs w:val="22"/>
              </w:rPr>
            </w:pPr>
            <w:r>
              <w:rPr>
                <w:bCs/>
                <w:sz w:val="22"/>
                <w:szCs w:val="22"/>
              </w:rPr>
              <w:t>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915CA7" w:rsidRDefault="00915CA7"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15CA7" w:rsidRDefault="00915CA7"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4" w:name="_Toc510624763"/>
      <w:bookmarkStart w:id="25" w:name="_Toc68542221"/>
      <w:r w:rsidRPr="00F25BBA">
        <w:t>13. Обслуживание торгово-сервисных предприятий</w:t>
      </w:r>
      <w:r>
        <w:t>*</w:t>
      </w:r>
      <w:r w:rsidRPr="00F25BBA">
        <w:t xml:space="preserve">, </w:t>
      </w:r>
      <w:bookmarkEnd w:id="24"/>
      <w:bookmarkEnd w:id="25"/>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r w:rsidRPr="00F25BBA">
              <w:rPr>
                <w:sz w:val="22"/>
                <w:szCs w:val="22"/>
                <w:lang w:val="en-US" w:eastAsia="ru-RU"/>
              </w:rPr>
              <w:t>UnionPay</w:t>
            </w:r>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r w:rsidRPr="00F25BBA">
              <w:rPr>
                <w:sz w:val="22"/>
                <w:szCs w:val="22"/>
                <w:lang w:val="en-US" w:eastAsia="ru-RU"/>
              </w:rPr>
              <w:lastRenderedPageBreak/>
              <w:t>UnionPay</w:t>
            </w:r>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VISA и MasterCard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lastRenderedPageBreak/>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r w:rsidR="00C85FF1">
              <w:rPr>
                <w:sz w:val="22"/>
                <w:szCs w:val="22"/>
                <w:lang w:val="en-US"/>
              </w:rPr>
              <w:t>UnionPay</w:t>
            </w:r>
            <w:r w:rsidR="00C85FF1">
              <w:rPr>
                <w:sz w:val="22"/>
                <w:szCs w:val="22"/>
              </w:rPr>
              <w:t xml:space="preserve">, </w:t>
            </w:r>
            <w:r w:rsidRPr="00DB2D0C">
              <w:rPr>
                <w:sz w:val="22"/>
                <w:szCs w:val="22"/>
              </w:rPr>
              <w:t>JCB, American Express, VISA и Master</w:t>
            </w:r>
            <w:r w:rsidRPr="00DB2D0C">
              <w:rPr>
                <w:sz w:val="22"/>
                <w:szCs w:val="22"/>
                <w:lang w:val="en-US"/>
              </w:rPr>
              <w:t>c</w:t>
            </w:r>
            <w:r w:rsidRPr="00DB2D0C">
              <w:rPr>
                <w:sz w:val="22"/>
                <w:szCs w:val="22"/>
              </w:rPr>
              <w:t>ard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r w:rsidR="00C85FF1">
              <w:rPr>
                <w:sz w:val="22"/>
                <w:szCs w:val="22"/>
                <w:lang w:val="en-US"/>
              </w:rPr>
              <w:t>UnionPay</w:t>
            </w:r>
            <w:r w:rsidR="00C85FF1">
              <w:rPr>
                <w:sz w:val="22"/>
                <w:szCs w:val="22"/>
              </w:rPr>
              <w:t xml:space="preserve">, </w:t>
            </w:r>
            <w:r w:rsidRPr="00DB2D0C">
              <w:rPr>
                <w:sz w:val="22"/>
                <w:szCs w:val="22"/>
              </w:rPr>
              <w:t>JCB, VISA и Master</w:t>
            </w:r>
            <w:r w:rsidRPr="00DB2D0C">
              <w:rPr>
                <w:sz w:val="22"/>
                <w:szCs w:val="22"/>
                <w:lang w:val="en-US"/>
              </w:rPr>
              <w:t>c</w:t>
            </w:r>
            <w:r w:rsidRPr="00DB2D0C">
              <w:rPr>
                <w:sz w:val="22"/>
                <w:szCs w:val="22"/>
              </w:rPr>
              <w:t>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lastRenderedPageBreak/>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t>п.п.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6" w:name="_Toc68542222"/>
      <w:r w:rsidRPr="00F25BBA">
        <w:t>14. Депозитарные услуги</w:t>
      </w:r>
      <w:r>
        <w:t>*</w:t>
      </w:r>
      <w:bookmarkEnd w:id="26"/>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междепозитарном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 xml:space="preserve">свыше 50 млн. руб. – 0,05% годовых </w:t>
            </w:r>
            <w:r>
              <w:rPr>
                <w:sz w:val="22"/>
                <w:szCs w:val="22"/>
              </w:rPr>
              <w:lastRenderedPageBreak/>
              <w:t>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Хранение неэмиссионных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lastRenderedPageBreak/>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lastRenderedPageBreak/>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сертификатов эмис</w:t>
            </w:r>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неэмиссионных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Выдача неэмиссионных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lastRenderedPageBreak/>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7" w:name="_Toc510624765"/>
      <w:bookmarkStart w:id="28" w:name="_Toc68542223"/>
      <w:r w:rsidRPr="00F25BBA">
        <w:t>15. Операции с монетами из драгоценных металлов</w:t>
      </w:r>
      <w:bookmarkEnd w:id="27"/>
      <w:bookmarkEnd w:id="28"/>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«анциркулейтед»,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«анциркулейтед»,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9" w:name="_Toc510624766"/>
    </w:p>
    <w:p w:rsidR="000B1559" w:rsidRDefault="000B1559" w:rsidP="000B1559">
      <w:pPr>
        <w:pStyle w:val="1"/>
      </w:pPr>
      <w:bookmarkStart w:id="30" w:name="_Toc68542224"/>
      <w:r w:rsidRPr="00F25BBA">
        <w:t>16. Операции с драгоценными металлами</w:t>
      </w:r>
      <w:bookmarkEnd w:id="29"/>
      <w:bookmarkEnd w:id="3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xml:space="preserve">** 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31"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lastRenderedPageBreak/>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 xml:space="preserve">в </w:t>
            </w:r>
            <w:r w:rsidRPr="002D219F">
              <w:rPr>
                <w:bCs/>
                <w:sz w:val="22"/>
                <w:szCs w:val="22"/>
              </w:rPr>
              <w:lastRenderedPageBreak/>
              <w:t>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lastRenderedPageBreak/>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w:t>
            </w:r>
            <w:r w:rsidRPr="002D219F">
              <w:rPr>
                <w:bCs/>
                <w:sz w:val="22"/>
                <w:szCs w:val="22"/>
              </w:rPr>
              <w:lastRenderedPageBreak/>
              <w:t xml:space="preserve">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lastRenderedPageBreak/>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lastRenderedPageBreak/>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2" w:name="_Toc68542226"/>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2"/>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36" w:rsidRDefault="00C33836" w:rsidP="00665A91">
      <w:r>
        <w:separator/>
      </w:r>
    </w:p>
  </w:endnote>
  <w:endnote w:type="continuationSeparator" w:id="0">
    <w:p w:rsidR="00C33836" w:rsidRDefault="00C33836"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36" w:rsidRDefault="00C33836" w:rsidP="00665A91">
      <w:r>
        <w:separator/>
      </w:r>
    </w:p>
  </w:footnote>
  <w:footnote w:type="continuationSeparator" w:id="0">
    <w:p w:rsidR="00C33836" w:rsidRDefault="00C33836" w:rsidP="00665A91">
      <w:r>
        <w:continuationSeparator/>
      </w:r>
    </w:p>
  </w:footnote>
  <w:footnote w:id="1">
    <w:p w:rsidR="00613240" w:rsidRDefault="00613240"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3D0B59" w:rsidRDefault="003D0B59" w:rsidP="005A0923">
      <w:pPr>
        <w:pStyle w:val="a7"/>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3D0B59" w:rsidRDefault="003D0B59" w:rsidP="005A0923">
      <w:pPr>
        <w:pStyle w:val="a7"/>
      </w:pPr>
      <w:r>
        <w:rPr>
          <w:rStyle w:val="a6"/>
        </w:rPr>
        <w:footnoteRef/>
      </w:r>
      <w:r>
        <w:t xml:space="preserve"> В соответствии с пунктом 11 приказа АО «Россельхозбанк» от 01.08.2013 № 386-ОД.</w:t>
      </w:r>
    </w:p>
  </w:footnote>
  <w:footnote w:id="4">
    <w:p w:rsidR="00613240" w:rsidRPr="007370BD" w:rsidRDefault="00613240"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613240" w:rsidRPr="002D39DC" w:rsidRDefault="00613240" w:rsidP="00A71DC3">
      <w:pPr>
        <w:pStyle w:val="a7"/>
      </w:pPr>
      <w:r w:rsidRPr="002D39DC">
        <w:rPr>
          <w:rStyle w:val="a6"/>
          <w:sz w:val="18"/>
          <w:szCs w:val="18"/>
        </w:rPr>
        <w:footnoteRef/>
      </w:r>
      <w:r w:rsidRPr="002D39DC">
        <w:t xml:space="preserve"> 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613240" w:rsidRPr="00A77997" w:rsidRDefault="00613240"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613240" w:rsidRPr="002D690C" w:rsidRDefault="00613240"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9"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2"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4"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21"/>
  </w:num>
  <w:num w:numId="4">
    <w:abstractNumId w:val="12"/>
  </w:num>
  <w:num w:numId="5">
    <w:abstractNumId w:val="16"/>
  </w:num>
  <w:num w:numId="6">
    <w:abstractNumId w:val="2"/>
  </w:num>
  <w:num w:numId="7">
    <w:abstractNumId w:val="14"/>
  </w:num>
  <w:num w:numId="8">
    <w:abstractNumId w:val="15"/>
  </w:num>
  <w:num w:numId="9">
    <w:abstractNumId w:val="31"/>
  </w:num>
  <w:num w:numId="10">
    <w:abstractNumId w:val="25"/>
  </w:num>
  <w:num w:numId="11">
    <w:abstractNumId w:val="11"/>
  </w:num>
  <w:num w:numId="12">
    <w:abstractNumId w:val="35"/>
  </w:num>
  <w:num w:numId="13">
    <w:abstractNumId w:val="18"/>
  </w:num>
  <w:num w:numId="14">
    <w:abstractNumId w:val="44"/>
  </w:num>
  <w:num w:numId="15">
    <w:abstractNumId w:val="33"/>
  </w:num>
  <w:num w:numId="16">
    <w:abstractNumId w:val="23"/>
  </w:num>
  <w:num w:numId="17">
    <w:abstractNumId w:val="36"/>
  </w:num>
  <w:num w:numId="18">
    <w:abstractNumId w:val="24"/>
  </w:num>
  <w:num w:numId="19">
    <w:abstractNumId w:val="32"/>
  </w:num>
  <w:num w:numId="20">
    <w:abstractNumId w:val="9"/>
  </w:num>
  <w:num w:numId="21">
    <w:abstractNumId w:val="1"/>
  </w:num>
  <w:num w:numId="22">
    <w:abstractNumId w:val="10"/>
  </w:num>
  <w:num w:numId="23">
    <w:abstractNumId w:val="29"/>
  </w:num>
  <w:num w:numId="24">
    <w:abstractNumId w:val="13"/>
  </w:num>
  <w:num w:numId="25">
    <w:abstractNumId w:val="20"/>
  </w:num>
  <w:num w:numId="26">
    <w:abstractNumId w:val="34"/>
  </w:num>
  <w:num w:numId="27">
    <w:abstractNumId w:val="26"/>
  </w:num>
  <w:num w:numId="28">
    <w:abstractNumId w:val="22"/>
  </w:num>
  <w:num w:numId="29">
    <w:abstractNumId w:val="0"/>
  </w:num>
  <w:num w:numId="30">
    <w:abstractNumId w:val="37"/>
  </w:num>
  <w:num w:numId="31">
    <w:abstractNumId w:val="17"/>
  </w:num>
  <w:num w:numId="32">
    <w:abstractNumId w:val="28"/>
  </w:num>
  <w:num w:numId="33">
    <w:abstractNumId w:val="45"/>
  </w:num>
  <w:num w:numId="34">
    <w:abstractNumId w:val="42"/>
  </w:num>
  <w:num w:numId="35">
    <w:abstractNumId w:val="27"/>
  </w:num>
  <w:num w:numId="36">
    <w:abstractNumId w:val="41"/>
  </w:num>
  <w:num w:numId="37">
    <w:abstractNumId w:val="8"/>
  </w:num>
  <w:num w:numId="38">
    <w:abstractNumId w:val="40"/>
  </w:num>
  <w:num w:numId="39">
    <w:abstractNumId w:val="6"/>
  </w:num>
  <w:num w:numId="40">
    <w:abstractNumId w:val="3"/>
  </w:num>
  <w:num w:numId="41">
    <w:abstractNumId w:val="7"/>
  </w:num>
  <w:num w:numId="42">
    <w:abstractNumId w:val="39"/>
  </w:num>
  <w:num w:numId="43">
    <w:abstractNumId w:val="30"/>
  </w:num>
  <w:num w:numId="44">
    <w:abstractNumId w:val="3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36CDA"/>
    <w:rsid w:val="00053482"/>
    <w:rsid w:val="00056EC2"/>
    <w:rsid w:val="00073C73"/>
    <w:rsid w:val="00082D89"/>
    <w:rsid w:val="000A77D3"/>
    <w:rsid w:val="000B1559"/>
    <w:rsid w:val="000B40E3"/>
    <w:rsid w:val="000B456B"/>
    <w:rsid w:val="000C2EC1"/>
    <w:rsid w:val="000E2815"/>
    <w:rsid w:val="000E4A2A"/>
    <w:rsid w:val="000F45E9"/>
    <w:rsid w:val="00102B7A"/>
    <w:rsid w:val="00104E22"/>
    <w:rsid w:val="00131699"/>
    <w:rsid w:val="00143722"/>
    <w:rsid w:val="00162904"/>
    <w:rsid w:val="00165E49"/>
    <w:rsid w:val="00167FF0"/>
    <w:rsid w:val="00172C55"/>
    <w:rsid w:val="0017386A"/>
    <w:rsid w:val="00183132"/>
    <w:rsid w:val="00187D58"/>
    <w:rsid w:val="00191542"/>
    <w:rsid w:val="00191988"/>
    <w:rsid w:val="001A2896"/>
    <w:rsid w:val="001A4DEF"/>
    <w:rsid w:val="001A5BAD"/>
    <w:rsid w:val="001B0635"/>
    <w:rsid w:val="001B0FEB"/>
    <w:rsid w:val="001B2204"/>
    <w:rsid w:val="001B30DC"/>
    <w:rsid w:val="001B3C2E"/>
    <w:rsid w:val="001C38AA"/>
    <w:rsid w:val="001D77EC"/>
    <w:rsid w:val="001E414A"/>
    <w:rsid w:val="001E6480"/>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668C"/>
    <w:rsid w:val="00297DCD"/>
    <w:rsid w:val="002D1A67"/>
    <w:rsid w:val="002D219F"/>
    <w:rsid w:val="002D3CA6"/>
    <w:rsid w:val="002E0BB6"/>
    <w:rsid w:val="002E6F63"/>
    <w:rsid w:val="00306477"/>
    <w:rsid w:val="00330C4C"/>
    <w:rsid w:val="0036146F"/>
    <w:rsid w:val="003659D6"/>
    <w:rsid w:val="003675C7"/>
    <w:rsid w:val="00374996"/>
    <w:rsid w:val="00377F74"/>
    <w:rsid w:val="003826C1"/>
    <w:rsid w:val="003A37C2"/>
    <w:rsid w:val="003A456E"/>
    <w:rsid w:val="003B235F"/>
    <w:rsid w:val="003D0B59"/>
    <w:rsid w:val="003D0D49"/>
    <w:rsid w:val="003E402D"/>
    <w:rsid w:val="003E43CD"/>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D6C8E"/>
    <w:rsid w:val="004F7A9C"/>
    <w:rsid w:val="00500F6C"/>
    <w:rsid w:val="00504B38"/>
    <w:rsid w:val="00510A5D"/>
    <w:rsid w:val="00510CD0"/>
    <w:rsid w:val="00510FA2"/>
    <w:rsid w:val="00512138"/>
    <w:rsid w:val="005127E8"/>
    <w:rsid w:val="00521E41"/>
    <w:rsid w:val="0052615F"/>
    <w:rsid w:val="00566368"/>
    <w:rsid w:val="00566677"/>
    <w:rsid w:val="00591937"/>
    <w:rsid w:val="00592C0F"/>
    <w:rsid w:val="005A0923"/>
    <w:rsid w:val="005A2E38"/>
    <w:rsid w:val="005A72A1"/>
    <w:rsid w:val="005D7472"/>
    <w:rsid w:val="005E173C"/>
    <w:rsid w:val="005E31CF"/>
    <w:rsid w:val="005E5B29"/>
    <w:rsid w:val="005F3780"/>
    <w:rsid w:val="005F601F"/>
    <w:rsid w:val="00600151"/>
    <w:rsid w:val="00600A9D"/>
    <w:rsid w:val="00613240"/>
    <w:rsid w:val="006257E4"/>
    <w:rsid w:val="00630339"/>
    <w:rsid w:val="00632BB7"/>
    <w:rsid w:val="00635EB3"/>
    <w:rsid w:val="00652C65"/>
    <w:rsid w:val="00662DAB"/>
    <w:rsid w:val="00665A91"/>
    <w:rsid w:val="0066790B"/>
    <w:rsid w:val="0067315D"/>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6405B"/>
    <w:rsid w:val="008836EB"/>
    <w:rsid w:val="00896098"/>
    <w:rsid w:val="008A205F"/>
    <w:rsid w:val="008B4681"/>
    <w:rsid w:val="008C733A"/>
    <w:rsid w:val="008D0185"/>
    <w:rsid w:val="008D2288"/>
    <w:rsid w:val="008D403B"/>
    <w:rsid w:val="008F71A1"/>
    <w:rsid w:val="00915CA7"/>
    <w:rsid w:val="00947180"/>
    <w:rsid w:val="00951C41"/>
    <w:rsid w:val="009669FA"/>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44A38"/>
    <w:rsid w:val="00B4680D"/>
    <w:rsid w:val="00B53130"/>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722A"/>
    <w:rsid w:val="00C24539"/>
    <w:rsid w:val="00C33836"/>
    <w:rsid w:val="00C3542A"/>
    <w:rsid w:val="00C44DBC"/>
    <w:rsid w:val="00C45D04"/>
    <w:rsid w:val="00C55F8E"/>
    <w:rsid w:val="00C6055D"/>
    <w:rsid w:val="00C612D7"/>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0C51"/>
    <w:rsid w:val="00DF7601"/>
    <w:rsid w:val="00E0057B"/>
    <w:rsid w:val="00E06D6F"/>
    <w:rsid w:val="00E0704C"/>
    <w:rsid w:val="00E1562B"/>
    <w:rsid w:val="00E1791B"/>
    <w:rsid w:val="00E272E9"/>
    <w:rsid w:val="00E327A4"/>
    <w:rsid w:val="00E40821"/>
    <w:rsid w:val="00E422BC"/>
    <w:rsid w:val="00E433A9"/>
    <w:rsid w:val="00E435E3"/>
    <w:rsid w:val="00E44921"/>
    <w:rsid w:val="00E5403D"/>
    <w:rsid w:val="00E542C0"/>
    <w:rsid w:val="00E92D14"/>
    <w:rsid w:val="00EB6399"/>
    <w:rsid w:val="00EC5276"/>
    <w:rsid w:val="00EE3FA5"/>
    <w:rsid w:val="00EE5E79"/>
    <w:rsid w:val="00EF4603"/>
    <w:rsid w:val="00F05271"/>
    <w:rsid w:val="00F1272A"/>
    <w:rsid w:val="00F16C19"/>
    <w:rsid w:val="00F27165"/>
    <w:rsid w:val="00F271DB"/>
    <w:rsid w:val="00F454B5"/>
    <w:rsid w:val="00F4779F"/>
    <w:rsid w:val="00F635B1"/>
    <w:rsid w:val="00F72C45"/>
    <w:rsid w:val="00F80450"/>
    <w:rsid w:val="00F87907"/>
    <w:rsid w:val="00F96823"/>
    <w:rsid w:val="00FC3ADA"/>
    <w:rsid w:val="00FC4C0D"/>
    <w:rsid w:val="00FD0AC6"/>
    <w:rsid w:val="00FD1DEE"/>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91E7"/>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826A-3E7B-44EB-8F44-513012DC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80</Pages>
  <Words>23911</Words>
  <Characters>136298</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88</cp:revision>
  <dcterms:created xsi:type="dcterms:W3CDTF">2021-07-14T09:24:00Z</dcterms:created>
  <dcterms:modified xsi:type="dcterms:W3CDTF">2022-07-06T03:49:00Z</dcterms:modified>
</cp:coreProperties>
</file>